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="-209" w:tblpY="-18"/>
        <w:tblW w:w="10031" w:type="dxa"/>
        <w:shd w:val="clear" w:color="auto" w:fill="000099"/>
        <w:tblLook w:val="04A0" w:firstRow="1" w:lastRow="0" w:firstColumn="1" w:lastColumn="0" w:noHBand="0" w:noVBand="1"/>
      </w:tblPr>
      <w:tblGrid>
        <w:gridCol w:w="10031"/>
      </w:tblGrid>
      <w:tr w:rsidR="00BF5D04" w:rsidRPr="001E6233" w:rsidTr="00CB118F">
        <w:trPr>
          <w:trHeight w:val="843"/>
        </w:trPr>
        <w:tc>
          <w:tcPr>
            <w:tcW w:w="10031" w:type="dxa"/>
            <w:shd w:val="clear" w:color="auto" w:fill="000099"/>
            <w:vAlign w:val="center"/>
          </w:tcPr>
          <w:p w:rsidR="00117CBD" w:rsidRDefault="00BF5D04" w:rsidP="00117CBD">
            <w:pPr>
              <w:pStyle w:val="TexteCar"/>
              <w:spacing w:before="0" w:line="240" w:lineRule="auto"/>
              <w:jc w:val="center"/>
              <w:rPr>
                <w:rStyle w:val="Titredulivre"/>
                <w:rFonts w:asciiTheme="minorHAnsi" w:hAnsiTheme="minorHAnsi"/>
                <w:sz w:val="32"/>
                <w:szCs w:val="32"/>
              </w:rPr>
            </w:pPr>
            <w:r w:rsidRPr="00462EE5">
              <w:rPr>
                <w:rStyle w:val="Titredulivre"/>
                <w:rFonts w:asciiTheme="minorHAnsi" w:hAnsiTheme="minorHAnsi"/>
                <w:sz w:val="32"/>
                <w:szCs w:val="32"/>
              </w:rPr>
              <w:t>Silensomes</w:t>
            </w:r>
            <w:r w:rsidR="007C1C33" w:rsidRPr="00462EE5">
              <w:rPr>
                <w:rStyle w:val="Titredulivre"/>
                <w:rFonts w:asciiTheme="minorHAnsi" w:hAnsiTheme="minorHAnsi"/>
                <w:sz w:val="32"/>
                <w:szCs w:val="32"/>
              </w:rPr>
              <w:t>™</w:t>
            </w:r>
            <w:r w:rsidR="00462EE5" w:rsidRPr="00462EE5">
              <w:rPr>
                <w:rStyle w:val="Titredulivre"/>
                <w:rFonts w:asciiTheme="minorHAnsi" w:hAnsiTheme="minorHAnsi"/>
                <w:sz w:val="32"/>
                <w:szCs w:val="32"/>
              </w:rPr>
              <w:t xml:space="preserve"> </w:t>
            </w:r>
            <w:r w:rsidR="00DD78DC">
              <w:rPr>
                <w:rStyle w:val="Titredulivre"/>
                <w:rFonts w:asciiTheme="minorHAnsi" w:hAnsiTheme="minorHAnsi"/>
                <w:sz w:val="32"/>
                <w:szCs w:val="32"/>
              </w:rPr>
              <w:t>:</w:t>
            </w:r>
          </w:p>
          <w:p w:rsidR="00BF5D04" w:rsidRPr="00CB118F" w:rsidRDefault="00117CBD" w:rsidP="00CB118F">
            <w:pPr>
              <w:autoSpaceDE w:val="0"/>
              <w:autoSpaceDN w:val="0"/>
              <w:adjustRightInd w:val="0"/>
              <w:jc w:val="center"/>
              <w:rPr>
                <w:rStyle w:val="Titredulivre"/>
                <w:rFonts w:asciiTheme="minorHAnsi" w:hAnsiTheme="minorHAnsi"/>
                <w:sz w:val="32"/>
                <w:szCs w:val="32"/>
                <w:lang w:val="en-US"/>
              </w:rPr>
            </w:pPr>
            <w:r w:rsidRPr="00CB118F">
              <w:rPr>
                <w:rStyle w:val="Titredulivre"/>
                <w:rFonts w:asciiTheme="minorHAnsi" w:hAnsiTheme="minorHAnsi"/>
                <w:sz w:val="32"/>
                <w:szCs w:val="32"/>
                <w:lang w:val="en-US"/>
              </w:rPr>
              <w:t>Description and user guide</w:t>
            </w:r>
          </w:p>
        </w:tc>
      </w:tr>
    </w:tbl>
    <w:p w:rsidR="00334589" w:rsidRDefault="0082751A" w:rsidP="00462EE5">
      <w:pPr>
        <w:pStyle w:val="Texte"/>
        <w:spacing w:before="240" w:after="120"/>
        <w:ind w:left="-142"/>
        <w:rPr>
          <w:rFonts w:asciiTheme="minorHAnsi" w:hAnsiTheme="minorHAnsi" w:cs="Arial"/>
          <w:sz w:val="20"/>
        </w:rPr>
      </w:pPr>
      <w:r w:rsidRPr="00CB118F">
        <w:rPr>
          <w:rFonts w:asciiTheme="minorHAnsi" w:hAnsiTheme="minorHAnsi" w:cs="Arial"/>
          <w:noProof/>
          <w:sz w:val="20"/>
          <w:lang w:val="fr-FR"/>
        </w:rPr>
        <w:drawing>
          <wp:anchor distT="0" distB="0" distL="114300" distR="114300" simplePos="0" relativeHeight="251707392" behindDoc="0" locked="0" layoutInCell="1" allowOverlap="1" wp14:anchorId="1E38BC56" wp14:editId="019DE57F">
            <wp:simplePos x="0" y="0"/>
            <wp:positionH relativeFrom="column">
              <wp:posOffset>4573905</wp:posOffset>
            </wp:positionH>
            <wp:positionV relativeFrom="paragraph">
              <wp:posOffset>-779145</wp:posOffset>
            </wp:positionV>
            <wp:extent cx="1597025" cy="532130"/>
            <wp:effectExtent l="0" t="0" r="0" b="0"/>
            <wp:wrapTopAndBottom/>
            <wp:docPr id="31" name="Picture 5" descr="W:\Holding\marketing\CHARTE GRAPHIQUE\SILENSOMES\Logo_Web_Basse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5" descr="W:\Holding\marketing\CHARTE GRAPHIQUE\SILENSOMES\Logo_Web_BasseDe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32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EE5" w:rsidRPr="00CB118F">
        <w:rPr>
          <w:rFonts w:asciiTheme="minorHAnsi" w:hAnsiTheme="minorHAnsi" w:cs="Arial"/>
          <w:noProof/>
          <w:sz w:val="20"/>
          <w:lang w:val="fr-FR"/>
        </w:rPr>
        <w:drawing>
          <wp:anchor distT="0" distB="0" distL="114300" distR="114300" simplePos="0" relativeHeight="251708416" behindDoc="0" locked="0" layoutInCell="1" allowOverlap="1" wp14:anchorId="2179D9BC" wp14:editId="5AA2B54C">
            <wp:simplePos x="0" y="0"/>
            <wp:positionH relativeFrom="column">
              <wp:posOffset>-187960</wp:posOffset>
            </wp:positionH>
            <wp:positionV relativeFrom="paragraph">
              <wp:posOffset>-763905</wp:posOffset>
            </wp:positionV>
            <wp:extent cx="1560830" cy="373380"/>
            <wp:effectExtent l="0" t="0" r="1270" b="7620"/>
            <wp:wrapTopAndBottom/>
            <wp:docPr id="8" name="Picture 4" descr="Résultat de recherche d'images pour &quot;biopredi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Résultat de recherche d'images pour &quot;biopredic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373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EE5" w:rsidRPr="00CB118F">
        <w:rPr>
          <w:rFonts w:asciiTheme="minorHAnsi" w:hAnsiTheme="minorHAnsi" w:cs="Arial"/>
          <w:sz w:val="20"/>
        </w:rPr>
        <w:t xml:space="preserve">Among other tests, the Silensomes™ can be used </w:t>
      </w:r>
      <w:r w:rsidR="007F1BA2">
        <w:rPr>
          <w:rFonts w:asciiTheme="minorHAnsi" w:hAnsiTheme="minorHAnsi" w:cs="Arial"/>
          <w:sz w:val="20"/>
        </w:rPr>
        <w:t xml:space="preserve">for cytochrome P450 screening and </w:t>
      </w:r>
      <w:r w:rsidR="00462EE5">
        <w:rPr>
          <w:rFonts w:asciiTheme="minorHAnsi" w:hAnsiTheme="minorHAnsi" w:cs="Arial"/>
          <w:sz w:val="20"/>
        </w:rPr>
        <w:t>phenotyping a</w:t>
      </w:r>
      <w:r w:rsidR="00462EE5" w:rsidRPr="00CB118F">
        <w:rPr>
          <w:rFonts w:asciiTheme="minorHAnsi" w:hAnsiTheme="minorHAnsi" w:cs="Arial"/>
          <w:sz w:val="20"/>
        </w:rPr>
        <w:t>ssays</w:t>
      </w:r>
      <w:r w:rsidR="007F1BA2">
        <w:rPr>
          <w:rFonts w:asciiTheme="minorHAnsi" w:hAnsiTheme="minorHAnsi" w:cs="Arial"/>
          <w:sz w:val="20"/>
        </w:rPr>
        <w:t>, to identify enzymes responsible for metabolizing drug candidates.</w:t>
      </w:r>
    </w:p>
    <w:p w:rsidR="001E6233" w:rsidRPr="0037334F" w:rsidRDefault="001E6233" w:rsidP="00CB118F">
      <w:pPr>
        <w:pStyle w:val="Citationintense"/>
        <w:numPr>
          <w:ilvl w:val="0"/>
          <w:numId w:val="6"/>
        </w:numPr>
        <w:pBdr>
          <w:right w:val="single" w:sz="36" w:space="0" w:color="4F81BD" w:themeColor="accent1"/>
        </w:pBdr>
        <w:spacing w:before="100" w:beforeAutospacing="1" w:after="100" w:afterAutospacing="1"/>
        <w:ind w:left="-142" w:right="-141" w:firstLine="0"/>
        <w:rPr>
          <w:rFonts w:asciiTheme="minorHAnsi" w:hAnsiTheme="minorHAnsi"/>
          <w:b/>
          <w:i w:val="0"/>
        </w:rPr>
      </w:pPr>
      <w:r>
        <w:rPr>
          <w:rFonts w:asciiTheme="minorHAnsi" w:hAnsiTheme="minorHAnsi"/>
          <w:b/>
          <w:i w:val="0"/>
        </w:rPr>
        <w:t>Introduction</w:t>
      </w:r>
    </w:p>
    <w:p w:rsidR="00564DA5" w:rsidRPr="00BC0EA9" w:rsidRDefault="00564DA5" w:rsidP="00F71529">
      <w:pPr>
        <w:pStyle w:val="Texte"/>
        <w:spacing w:before="240" w:after="120"/>
        <w:ind w:left="-142"/>
        <w:rPr>
          <w:rFonts w:asciiTheme="minorHAnsi" w:hAnsiTheme="minorHAnsi" w:cs="Arial"/>
          <w:sz w:val="20"/>
        </w:rPr>
      </w:pPr>
      <w:r w:rsidRPr="00BC0EA9">
        <w:rPr>
          <w:rFonts w:asciiTheme="minorHAnsi" w:hAnsiTheme="minorHAnsi" w:cs="Arial"/>
          <w:sz w:val="20"/>
        </w:rPr>
        <w:t xml:space="preserve">In vitro identification and measurement of the contribution of the major cytochrome P450 enzymes </w:t>
      </w:r>
      <w:r>
        <w:rPr>
          <w:rFonts w:asciiTheme="minorHAnsi" w:hAnsiTheme="minorHAnsi" w:cs="Arial"/>
          <w:sz w:val="20"/>
        </w:rPr>
        <w:t xml:space="preserve">(CYP450s) </w:t>
      </w:r>
      <w:r w:rsidRPr="00BC0EA9">
        <w:rPr>
          <w:rFonts w:asciiTheme="minorHAnsi" w:hAnsiTheme="minorHAnsi" w:cs="Arial"/>
          <w:sz w:val="20"/>
        </w:rPr>
        <w:t>involved in the metabolism of a new drug candidate, also called “CYP450 phenotyping”</w:t>
      </w:r>
      <w:r>
        <w:rPr>
          <w:rFonts w:asciiTheme="minorHAnsi" w:hAnsiTheme="minorHAnsi" w:cs="Arial"/>
          <w:sz w:val="20"/>
        </w:rPr>
        <w:t>,</w:t>
      </w:r>
      <w:r w:rsidRPr="00BC0EA9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helps to</w:t>
      </w:r>
      <w:r w:rsidRPr="00BC0EA9">
        <w:rPr>
          <w:rFonts w:asciiTheme="minorHAnsi" w:hAnsiTheme="minorHAnsi" w:cs="Arial"/>
          <w:sz w:val="20"/>
        </w:rPr>
        <w:t xml:space="preserve"> predict the impact of other co-administered drugs (perpetrators) on the pharmacokinetics of the new chemical entity (NCE = victim). Today, a battery of in vitro tests (recommended by the regulatory agencies) is required for CYP450 phenotyping, each of </w:t>
      </w:r>
      <w:r>
        <w:rPr>
          <w:rFonts w:asciiTheme="minorHAnsi" w:hAnsiTheme="minorHAnsi" w:cs="Arial"/>
          <w:sz w:val="20"/>
        </w:rPr>
        <w:t>which has a number</w:t>
      </w:r>
      <w:r w:rsidRPr="00BC0EA9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of </w:t>
      </w:r>
      <w:r w:rsidRPr="00BC0EA9">
        <w:rPr>
          <w:rFonts w:asciiTheme="minorHAnsi" w:hAnsiTheme="minorHAnsi" w:cs="Arial"/>
          <w:sz w:val="20"/>
        </w:rPr>
        <w:t>limitations.</w:t>
      </w:r>
    </w:p>
    <w:p w:rsidR="00564DA5" w:rsidRPr="00CB118F" w:rsidRDefault="00564DA5" w:rsidP="00F71529">
      <w:pPr>
        <w:pStyle w:val="Texte"/>
        <w:spacing w:before="240" w:after="120"/>
        <w:ind w:left="-142"/>
        <w:rPr>
          <w:rFonts w:asciiTheme="minorHAnsi" w:hAnsiTheme="minorHAnsi" w:cs="Arial"/>
          <w:strike/>
          <w:sz w:val="20"/>
        </w:rPr>
      </w:pPr>
      <w:r w:rsidRPr="00BC0EA9">
        <w:rPr>
          <w:rFonts w:asciiTheme="minorHAnsi" w:hAnsiTheme="minorHAnsi" w:cs="Arial"/>
          <w:sz w:val="20"/>
        </w:rPr>
        <w:t xml:space="preserve">A new in vitro model, called </w:t>
      </w:r>
      <w:proofErr w:type="spellStart"/>
      <w:r w:rsidRPr="00BC0EA9">
        <w:rPr>
          <w:rFonts w:asciiTheme="minorHAnsi" w:hAnsiTheme="minorHAnsi" w:cs="Arial"/>
          <w:sz w:val="20"/>
        </w:rPr>
        <w:t>Silensomes</w:t>
      </w:r>
      <w:proofErr w:type="spellEnd"/>
      <w:proofErr w:type="gramStart"/>
      <w:r w:rsidR="007C1C33">
        <w:rPr>
          <w:rFonts w:asciiTheme="minorHAnsi" w:hAnsiTheme="minorHAnsi" w:cs="Arial"/>
          <w:sz w:val="20"/>
        </w:rPr>
        <w:t>™</w:t>
      </w:r>
      <w:r>
        <w:rPr>
          <w:rFonts w:asciiTheme="minorHAnsi" w:hAnsiTheme="minorHAnsi" w:cs="Arial"/>
          <w:sz w:val="20"/>
        </w:rPr>
        <w:t>,</w:t>
      </w:r>
      <w:proofErr w:type="gramEnd"/>
      <w:r w:rsidRPr="00BC0EA9">
        <w:rPr>
          <w:rFonts w:asciiTheme="minorHAnsi" w:hAnsiTheme="minorHAnsi" w:cs="Arial"/>
          <w:sz w:val="20"/>
        </w:rPr>
        <w:t xml:space="preserve"> has been developed to </w:t>
      </w:r>
      <w:r>
        <w:rPr>
          <w:rFonts w:asciiTheme="minorHAnsi" w:hAnsiTheme="minorHAnsi" w:cs="Arial"/>
          <w:sz w:val="20"/>
        </w:rPr>
        <w:t>address</w:t>
      </w:r>
      <w:r w:rsidRPr="00BC0EA9">
        <w:rPr>
          <w:rFonts w:asciiTheme="minorHAnsi" w:hAnsiTheme="minorHAnsi" w:cs="Arial"/>
          <w:sz w:val="20"/>
        </w:rPr>
        <w:t xml:space="preserve"> the disadvantages of the current methodologies. </w:t>
      </w:r>
      <w:proofErr w:type="spellStart"/>
      <w:r w:rsidRPr="00BC0EA9">
        <w:rPr>
          <w:rFonts w:asciiTheme="minorHAnsi" w:hAnsiTheme="minorHAnsi" w:cs="Arial"/>
          <w:sz w:val="20"/>
        </w:rPr>
        <w:t>Silensomes</w:t>
      </w:r>
      <w:proofErr w:type="spellEnd"/>
      <w:r w:rsidR="007C1C33">
        <w:rPr>
          <w:rFonts w:asciiTheme="minorHAnsi" w:hAnsiTheme="minorHAnsi" w:cs="Arial"/>
          <w:sz w:val="20"/>
        </w:rPr>
        <w:t xml:space="preserve">™ </w:t>
      </w:r>
      <w:r>
        <w:rPr>
          <w:rFonts w:asciiTheme="minorHAnsi" w:hAnsiTheme="minorHAnsi" w:cs="Arial"/>
          <w:sz w:val="20"/>
        </w:rPr>
        <w:t>are</w:t>
      </w:r>
      <w:r w:rsidR="00DD78DC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 xml:space="preserve">human </w:t>
      </w:r>
      <w:r w:rsidRPr="00BC0EA9">
        <w:rPr>
          <w:rFonts w:asciiTheme="minorHAnsi" w:hAnsiTheme="minorHAnsi" w:cs="Arial"/>
          <w:sz w:val="20"/>
        </w:rPr>
        <w:t xml:space="preserve">pooled HLM chemically </w:t>
      </w:r>
      <w:r w:rsidR="00F71529">
        <w:rPr>
          <w:rFonts w:asciiTheme="minorHAnsi" w:hAnsiTheme="minorHAnsi" w:cs="Arial"/>
          <w:sz w:val="20"/>
        </w:rPr>
        <w:t>and irreversibly inactivated</w:t>
      </w:r>
      <w:r w:rsidR="00F71529" w:rsidRPr="00BC0EA9">
        <w:rPr>
          <w:rFonts w:asciiTheme="minorHAnsi" w:hAnsiTheme="minorHAnsi" w:cs="Arial"/>
          <w:sz w:val="20"/>
        </w:rPr>
        <w:t xml:space="preserve"> </w:t>
      </w:r>
      <w:r w:rsidRPr="00BC0EA9">
        <w:rPr>
          <w:rFonts w:asciiTheme="minorHAnsi" w:hAnsiTheme="minorHAnsi" w:cs="Arial"/>
          <w:sz w:val="20"/>
        </w:rPr>
        <w:t xml:space="preserve">for one specific CYP450 activity (1A2, 2A6, 2B6, 2C8, 2C9, 2C19, 2D6, 2E1, 3A4) using a mechanism based inhibitor (MBI). </w:t>
      </w:r>
      <w:proofErr w:type="spellStart"/>
      <w:r w:rsidRPr="00BC0EA9">
        <w:rPr>
          <w:rFonts w:asciiTheme="minorHAnsi" w:hAnsiTheme="minorHAnsi" w:cs="Arial"/>
          <w:sz w:val="20"/>
        </w:rPr>
        <w:t>Silensomes</w:t>
      </w:r>
      <w:r w:rsidRPr="0021469C">
        <w:rPr>
          <w:rFonts w:asciiTheme="minorHAnsi" w:hAnsiTheme="minorHAnsi" w:cs="Arial"/>
          <w:sz w:val="20"/>
          <w:vertAlign w:val="superscript"/>
        </w:rPr>
        <w:t>TM</w:t>
      </w:r>
      <w:proofErr w:type="spellEnd"/>
      <w:r w:rsidRPr="00BC0EA9">
        <w:rPr>
          <w:rFonts w:asciiTheme="minorHAnsi" w:hAnsiTheme="minorHAnsi" w:cs="Arial"/>
          <w:sz w:val="20"/>
        </w:rPr>
        <w:t xml:space="preserve"> and </w:t>
      </w:r>
      <w:r w:rsidR="00FB4278">
        <w:rPr>
          <w:rFonts w:asciiTheme="minorHAnsi" w:hAnsiTheme="minorHAnsi" w:cs="Arial"/>
          <w:sz w:val="20"/>
        </w:rPr>
        <w:t>Control</w:t>
      </w:r>
      <w:r w:rsidRPr="00BC0EA9">
        <w:rPr>
          <w:rFonts w:asciiTheme="minorHAnsi" w:hAnsiTheme="minorHAnsi" w:cs="Arial"/>
          <w:sz w:val="20"/>
        </w:rPr>
        <w:t xml:space="preserve"> </w:t>
      </w:r>
      <w:proofErr w:type="spellStart"/>
      <w:r w:rsidR="00F81383" w:rsidRPr="00BC0EA9">
        <w:rPr>
          <w:rFonts w:asciiTheme="minorHAnsi" w:hAnsiTheme="minorHAnsi" w:cs="Arial"/>
          <w:sz w:val="20"/>
        </w:rPr>
        <w:t>Silensomes</w:t>
      </w:r>
      <w:r w:rsidR="00F81383" w:rsidRPr="0021469C">
        <w:rPr>
          <w:rFonts w:asciiTheme="minorHAnsi" w:hAnsiTheme="minorHAnsi" w:cs="Arial"/>
          <w:sz w:val="20"/>
          <w:vertAlign w:val="superscript"/>
        </w:rPr>
        <w:t>TM</w:t>
      </w:r>
      <w:proofErr w:type="spellEnd"/>
      <w:r w:rsidR="00F81383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are</w:t>
      </w:r>
      <w:r w:rsidRPr="00BC0EA9">
        <w:rPr>
          <w:rFonts w:asciiTheme="minorHAnsi" w:hAnsiTheme="minorHAnsi" w:cs="Arial"/>
          <w:sz w:val="20"/>
        </w:rPr>
        <w:t xml:space="preserve"> handled </w:t>
      </w:r>
      <w:r>
        <w:rPr>
          <w:rFonts w:asciiTheme="minorHAnsi" w:hAnsiTheme="minorHAnsi" w:cs="Arial"/>
          <w:sz w:val="20"/>
        </w:rPr>
        <w:t>in the same manner as</w:t>
      </w:r>
      <w:r w:rsidRPr="00BC0EA9">
        <w:rPr>
          <w:rFonts w:asciiTheme="minorHAnsi" w:hAnsiTheme="minorHAnsi" w:cs="Arial"/>
          <w:sz w:val="20"/>
        </w:rPr>
        <w:t xml:space="preserve"> conventional HLM and are ready-to-use for phenotyping assay</w:t>
      </w:r>
      <w:r>
        <w:rPr>
          <w:rFonts w:asciiTheme="minorHAnsi" w:hAnsiTheme="minorHAnsi" w:cs="Arial"/>
          <w:sz w:val="20"/>
        </w:rPr>
        <w:t>s</w:t>
      </w:r>
      <w:r w:rsidRPr="00BC0EA9">
        <w:rPr>
          <w:rFonts w:asciiTheme="minorHAnsi" w:hAnsiTheme="minorHAnsi" w:cs="Arial"/>
          <w:sz w:val="20"/>
        </w:rPr>
        <w:t xml:space="preserve">. Each </w:t>
      </w:r>
      <w:r>
        <w:rPr>
          <w:rFonts w:asciiTheme="minorHAnsi" w:hAnsiTheme="minorHAnsi" w:cs="Arial"/>
          <w:sz w:val="20"/>
        </w:rPr>
        <w:t xml:space="preserve">CYP- </w:t>
      </w:r>
      <w:r w:rsidRPr="00BC0EA9">
        <w:rPr>
          <w:rFonts w:asciiTheme="minorHAnsi" w:hAnsiTheme="minorHAnsi" w:cs="Arial"/>
          <w:sz w:val="20"/>
        </w:rPr>
        <w:t xml:space="preserve">Silensomes™ </w:t>
      </w:r>
      <w:r>
        <w:rPr>
          <w:rFonts w:asciiTheme="minorHAnsi" w:hAnsiTheme="minorHAnsi" w:cs="Arial"/>
          <w:sz w:val="20"/>
        </w:rPr>
        <w:t>batch exhibits a</w:t>
      </w:r>
      <w:r w:rsidRPr="00BC0EA9">
        <w:rPr>
          <w:rFonts w:asciiTheme="minorHAnsi" w:hAnsiTheme="minorHAnsi" w:cs="Arial"/>
          <w:sz w:val="20"/>
        </w:rPr>
        <w:t xml:space="preserve"> high specificity and </w:t>
      </w:r>
      <w:r>
        <w:rPr>
          <w:rFonts w:asciiTheme="minorHAnsi" w:hAnsiTheme="minorHAnsi" w:cs="Arial"/>
          <w:sz w:val="20"/>
        </w:rPr>
        <w:t>extent</w:t>
      </w:r>
      <w:r w:rsidRPr="00BC0EA9">
        <w:rPr>
          <w:rFonts w:asciiTheme="minorHAnsi" w:hAnsiTheme="minorHAnsi" w:cs="Arial"/>
          <w:sz w:val="20"/>
        </w:rPr>
        <w:t xml:space="preserve"> of their targeted CYP inhibition (&gt;80 %), </w:t>
      </w:r>
    </w:p>
    <w:p w:rsidR="00CD3F5A" w:rsidRPr="00CB118F" w:rsidRDefault="00FB4278" w:rsidP="00CB118F">
      <w:pPr>
        <w:pStyle w:val="Texte"/>
        <w:spacing w:before="240" w:after="120"/>
        <w:ind w:left="-142"/>
        <w:rPr>
          <w:rFonts w:cs="Arial"/>
          <w:sz w:val="20"/>
        </w:rPr>
      </w:pPr>
      <w:r>
        <w:rPr>
          <w:rFonts w:asciiTheme="minorHAnsi" w:hAnsiTheme="minorHAnsi" w:cs="Arial"/>
          <w:sz w:val="20"/>
        </w:rPr>
        <w:t>The</w:t>
      </w:r>
      <w:r w:rsidR="00F33EC9" w:rsidRPr="00CB118F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C</w:t>
      </w:r>
      <w:r w:rsidR="00BF5D04" w:rsidRPr="00CB118F">
        <w:rPr>
          <w:rFonts w:asciiTheme="minorHAnsi" w:hAnsiTheme="minorHAnsi" w:cs="Arial"/>
          <w:sz w:val="20"/>
        </w:rPr>
        <w:t>ontrol</w:t>
      </w:r>
      <w:r w:rsidR="00F81383">
        <w:rPr>
          <w:rFonts w:asciiTheme="minorHAnsi" w:hAnsiTheme="minorHAnsi" w:cs="Arial"/>
          <w:sz w:val="20"/>
        </w:rPr>
        <w:t xml:space="preserve"> </w:t>
      </w:r>
      <w:proofErr w:type="spellStart"/>
      <w:r w:rsidR="00F81383" w:rsidRPr="00BC0EA9">
        <w:rPr>
          <w:rFonts w:asciiTheme="minorHAnsi" w:hAnsiTheme="minorHAnsi" w:cs="Arial"/>
          <w:sz w:val="20"/>
        </w:rPr>
        <w:t>Silensomes</w:t>
      </w:r>
      <w:r w:rsidR="00F81383" w:rsidRPr="0021469C">
        <w:rPr>
          <w:rFonts w:asciiTheme="minorHAnsi" w:hAnsiTheme="minorHAnsi" w:cs="Arial"/>
          <w:sz w:val="20"/>
          <w:vertAlign w:val="superscript"/>
        </w:rPr>
        <w:t>TM</w:t>
      </w:r>
      <w:proofErr w:type="spellEnd"/>
      <w:r w:rsidR="00BB3395" w:rsidRPr="00CB118F">
        <w:rPr>
          <w:rFonts w:asciiTheme="minorHAnsi" w:hAnsiTheme="minorHAnsi" w:cs="Arial"/>
          <w:sz w:val="20"/>
        </w:rPr>
        <w:t>,</w:t>
      </w:r>
      <w:r w:rsidR="00BF5D04" w:rsidRPr="00CB118F">
        <w:rPr>
          <w:rFonts w:asciiTheme="minorHAnsi" w:hAnsiTheme="minorHAnsi" w:cs="Arial"/>
          <w:sz w:val="20"/>
        </w:rPr>
        <w:t xml:space="preserve"> </w:t>
      </w:r>
      <w:r w:rsidR="00BB3395" w:rsidRPr="00CB118F">
        <w:rPr>
          <w:rFonts w:asciiTheme="minorHAnsi" w:hAnsiTheme="minorHAnsi" w:cs="Arial"/>
          <w:sz w:val="20"/>
        </w:rPr>
        <w:t xml:space="preserve">which </w:t>
      </w:r>
      <w:r w:rsidR="00BF5D04" w:rsidRPr="00CB118F">
        <w:rPr>
          <w:rFonts w:asciiTheme="minorHAnsi" w:hAnsiTheme="minorHAnsi" w:cs="Arial"/>
          <w:sz w:val="20"/>
        </w:rPr>
        <w:t xml:space="preserve">is produced </w:t>
      </w:r>
      <w:r w:rsidR="00BB3395" w:rsidRPr="00CB118F">
        <w:rPr>
          <w:rFonts w:asciiTheme="minorHAnsi" w:hAnsiTheme="minorHAnsi" w:cs="Arial"/>
          <w:sz w:val="20"/>
        </w:rPr>
        <w:t xml:space="preserve">under </w:t>
      </w:r>
      <w:r w:rsidR="00BF5D04" w:rsidRPr="00CB118F">
        <w:rPr>
          <w:rFonts w:asciiTheme="minorHAnsi" w:hAnsiTheme="minorHAnsi" w:cs="Arial"/>
          <w:sz w:val="20"/>
        </w:rPr>
        <w:t>the same conditions</w:t>
      </w:r>
      <w:r>
        <w:rPr>
          <w:rFonts w:asciiTheme="minorHAnsi" w:hAnsiTheme="minorHAnsi" w:cs="Arial"/>
          <w:sz w:val="20"/>
        </w:rPr>
        <w:t xml:space="preserve"> as </w:t>
      </w:r>
      <w:proofErr w:type="spellStart"/>
      <w:r w:rsidRPr="00BC0EA9">
        <w:rPr>
          <w:rFonts w:asciiTheme="minorHAnsi" w:hAnsiTheme="minorHAnsi" w:cs="Arial"/>
          <w:sz w:val="20"/>
        </w:rPr>
        <w:t>Silensomes</w:t>
      </w:r>
      <w:proofErr w:type="spellEnd"/>
      <w:r>
        <w:rPr>
          <w:rFonts w:asciiTheme="minorHAnsi" w:hAnsiTheme="minorHAnsi" w:cs="Arial"/>
          <w:sz w:val="20"/>
        </w:rPr>
        <w:t>™</w:t>
      </w:r>
      <w:r w:rsidR="00BF5D04" w:rsidRPr="00CB118F">
        <w:rPr>
          <w:rFonts w:asciiTheme="minorHAnsi" w:hAnsiTheme="minorHAnsi" w:cs="Arial"/>
          <w:sz w:val="20"/>
        </w:rPr>
        <w:t xml:space="preserve"> but without MBI. </w:t>
      </w:r>
    </w:p>
    <w:p w:rsidR="00CD3F5A" w:rsidRDefault="00CD3F5A" w:rsidP="00ED57C4">
      <w:pPr>
        <w:spacing w:line="300" w:lineRule="exact"/>
        <w:ind w:left="-142" w:right="-142"/>
        <w:jc w:val="both"/>
        <w:rPr>
          <w:lang w:val="en-US"/>
        </w:rPr>
      </w:pPr>
      <w:r w:rsidRPr="005E1FE5">
        <w:rPr>
          <w:lang w:val="en-US"/>
        </w:rPr>
        <w:t>Silensomes</w:t>
      </w:r>
      <w:r>
        <w:rPr>
          <w:lang w:val="en-US"/>
        </w:rPr>
        <w:t>™</w:t>
      </w:r>
      <w:r w:rsidRPr="005E1FE5">
        <w:rPr>
          <w:lang w:val="en-US"/>
        </w:rPr>
        <w:t xml:space="preserve"> can be handled </w:t>
      </w:r>
      <w:r>
        <w:rPr>
          <w:lang w:val="en-US"/>
        </w:rPr>
        <w:t>in the same way as</w:t>
      </w:r>
      <w:r w:rsidRPr="005E1FE5">
        <w:rPr>
          <w:lang w:val="en-US"/>
        </w:rPr>
        <w:t xml:space="preserve"> conventional HLM</w:t>
      </w:r>
      <w:r>
        <w:rPr>
          <w:lang w:val="en-US"/>
        </w:rPr>
        <w:t>s</w:t>
      </w:r>
      <w:r w:rsidRPr="005E1FE5">
        <w:rPr>
          <w:lang w:val="en-US"/>
        </w:rPr>
        <w:t xml:space="preserve"> and are </w:t>
      </w:r>
      <w:r>
        <w:rPr>
          <w:lang w:val="en-US"/>
        </w:rPr>
        <w:t xml:space="preserve">specifically developed </w:t>
      </w:r>
      <w:r w:rsidRPr="005E1FE5">
        <w:rPr>
          <w:lang w:val="en-US"/>
        </w:rPr>
        <w:t>for phenotyping assay</w:t>
      </w:r>
      <w:r>
        <w:rPr>
          <w:lang w:val="en-US"/>
        </w:rPr>
        <w:t>s</w:t>
      </w:r>
      <w:r w:rsidR="00B9210C">
        <w:rPr>
          <w:lang w:val="en-US"/>
        </w:rPr>
        <w:t xml:space="preserve"> and contribution evaluation (</w:t>
      </w:r>
      <w:proofErr w:type="spellStart"/>
      <w:r w:rsidR="00B9210C">
        <w:rPr>
          <w:lang w:val="en-US"/>
        </w:rPr>
        <w:t>fm</w:t>
      </w:r>
      <w:proofErr w:type="spellEnd"/>
      <w:r w:rsidR="00B9210C">
        <w:rPr>
          <w:lang w:val="en-US"/>
        </w:rPr>
        <w:t>) of each CYP involved in the metabolism of test compounds</w:t>
      </w:r>
      <w:r>
        <w:rPr>
          <w:lang w:val="en-US"/>
        </w:rPr>
        <w:t>. These unique microsomes represent a</w:t>
      </w:r>
      <w:r w:rsidRPr="0037791D">
        <w:rPr>
          <w:lang w:val="en-US"/>
        </w:rPr>
        <w:t xml:space="preserve"> powerful </w:t>
      </w:r>
      <w:r>
        <w:rPr>
          <w:lang w:val="en-US"/>
        </w:rPr>
        <w:t xml:space="preserve">tool for </w:t>
      </w:r>
      <w:r w:rsidRPr="0037791D">
        <w:rPr>
          <w:lang w:val="en-US"/>
        </w:rPr>
        <w:t xml:space="preserve">drug development and ensure an accurate </w:t>
      </w:r>
      <w:r>
        <w:rPr>
          <w:lang w:val="en-US"/>
        </w:rPr>
        <w:t>prediction</w:t>
      </w:r>
      <w:r w:rsidRPr="0037791D">
        <w:rPr>
          <w:lang w:val="en-US"/>
        </w:rPr>
        <w:t xml:space="preserve"> of </w:t>
      </w:r>
      <w:r>
        <w:rPr>
          <w:lang w:val="en-US"/>
        </w:rPr>
        <w:t>CYP</w:t>
      </w:r>
      <w:r w:rsidR="00ED57C4">
        <w:rPr>
          <w:lang w:val="en-US"/>
        </w:rPr>
        <w:t>450</w:t>
      </w:r>
      <w:r>
        <w:rPr>
          <w:lang w:val="en-US"/>
        </w:rPr>
        <w:t xml:space="preserve">-mediated </w:t>
      </w:r>
      <w:r w:rsidRPr="0037791D">
        <w:rPr>
          <w:lang w:val="en-US"/>
        </w:rPr>
        <w:t>drug metabolism and the risk of pharmacokinetic drug-drug interaction</w:t>
      </w:r>
      <w:r>
        <w:rPr>
          <w:lang w:val="en-US"/>
        </w:rPr>
        <w:t>s.</w:t>
      </w:r>
    </w:p>
    <w:p w:rsidR="00BF5D04" w:rsidRDefault="00F160E9" w:rsidP="00EA07F5">
      <w:pPr>
        <w:spacing w:after="100" w:afterAutospacing="1" w:line="300" w:lineRule="exact"/>
        <w:ind w:left="-142" w:right="-142"/>
        <w:jc w:val="both"/>
        <w:rPr>
          <w:lang w:val="en-US"/>
        </w:rPr>
      </w:pPr>
      <w:r>
        <w:rPr>
          <w:lang w:val="en-US"/>
        </w:rPr>
        <w:t>A</w:t>
      </w:r>
      <w:r w:rsidR="00BF5D04">
        <w:rPr>
          <w:lang w:val="en-US"/>
        </w:rPr>
        <w:t xml:space="preserve">n example of </w:t>
      </w:r>
      <w:r>
        <w:rPr>
          <w:lang w:val="en-US"/>
        </w:rPr>
        <w:t xml:space="preserve">the specificity and potency of silencing is shown </w:t>
      </w:r>
      <w:r w:rsidR="00CD3F5A">
        <w:rPr>
          <w:lang w:val="en-US"/>
        </w:rPr>
        <w:t>in Figure 1</w:t>
      </w:r>
      <w:r>
        <w:rPr>
          <w:lang w:val="en-US"/>
        </w:rPr>
        <w:t xml:space="preserve"> for </w:t>
      </w:r>
      <w:r w:rsidR="00BF5D04" w:rsidRPr="000B129F">
        <w:rPr>
          <w:lang w:val="en-US"/>
        </w:rPr>
        <w:t>CYP3A4-Silensomes™</w:t>
      </w:r>
      <w:r w:rsidR="00BF5D04">
        <w:rPr>
          <w:lang w:val="en-US"/>
        </w:rPr>
        <w:t xml:space="preserve"> and it</w:t>
      </w:r>
      <w:r>
        <w:rPr>
          <w:lang w:val="en-US"/>
        </w:rPr>
        <w:t>s</w:t>
      </w:r>
      <w:r w:rsidR="00BF5D04">
        <w:rPr>
          <w:lang w:val="en-US"/>
        </w:rPr>
        <w:t xml:space="preserve"> associate</w:t>
      </w:r>
      <w:r>
        <w:rPr>
          <w:lang w:val="en-US"/>
        </w:rPr>
        <w:t>d</w:t>
      </w:r>
      <w:r w:rsidR="00BF5D04">
        <w:rPr>
          <w:lang w:val="en-US"/>
        </w:rPr>
        <w:t xml:space="preserve"> control</w:t>
      </w:r>
      <w:r>
        <w:rPr>
          <w:lang w:val="en-US"/>
        </w:rPr>
        <w:t>.</w:t>
      </w:r>
      <w:r w:rsidR="00BF5D04">
        <w:rPr>
          <w:lang w:val="en-US"/>
        </w:rPr>
        <w:t xml:space="preserve"> </w:t>
      </w:r>
      <w:proofErr w:type="spellStart"/>
      <w:r>
        <w:rPr>
          <w:lang w:val="en-US"/>
        </w:rPr>
        <w:t>Azamulin</w:t>
      </w:r>
      <w:proofErr w:type="spellEnd"/>
      <w:r>
        <w:rPr>
          <w:lang w:val="en-US"/>
        </w:rPr>
        <w:t xml:space="preserve"> caused &gt;</w:t>
      </w:r>
      <w:r w:rsidR="00BF5D04" w:rsidRPr="000B129F">
        <w:rPr>
          <w:lang w:val="en-US"/>
        </w:rPr>
        <w:t xml:space="preserve">80% inhibition of </w:t>
      </w:r>
      <w:r w:rsidR="00BF5D04">
        <w:rPr>
          <w:lang w:val="en-US"/>
        </w:rPr>
        <w:t>CYP3A4</w:t>
      </w:r>
      <w:r>
        <w:rPr>
          <w:lang w:val="en-US"/>
        </w:rPr>
        <w:t xml:space="preserve"> mediated</w:t>
      </w:r>
      <w:r w:rsidR="00BF5D04">
        <w:rPr>
          <w:lang w:val="en-US"/>
        </w:rPr>
        <w:t xml:space="preserve"> metabolism of nifedipine, </w:t>
      </w:r>
      <w:r w:rsidR="00BF5D04" w:rsidRPr="000B129F">
        <w:rPr>
          <w:lang w:val="en-US"/>
        </w:rPr>
        <w:t>midazolam and testosterone</w:t>
      </w:r>
      <w:r w:rsidR="00BF5D04">
        <w:rPr>
          <w:lang w:val="en-US"/>
        </w:rPr>
        <w:t xml:space="preserve"> </w:t>
      </w:r>
      <w:r>
        <w:rPr>
          <w:lang w:val="en-US"/>
        </w:rPr>
        <w:t xml:space="preserve">but had </w:t>
      </w:r>
      <w:r w:rsidR="00BF5D04" w:rsidRPr="000B129F">
        <w:rPr>
          <w:lang w:val="en-US"/>
        </w:rPr>
        <w:t>no impact on the other CYP450 activities tested.</w:t>
      </w:r>
      <w:r w:rsidR="008E2658">
        <w:rPr>
          <w:lang w:val="en-US"/>
        </w:rPr>
        <w:t xml:space="preserve"> The remaining activity in nifedipine and midazolam incubations is due to CYP3A5, which can be inhibited with ketoconazole.</w:t>
      </w:r>
    </w:p>
    <w:p w:rsidR="00CD3F5A" w:rsidRDefault="00CD3F5A" w:rsidP="00CB118F">
      <w:pPr>
        <w:spacing w:after="0"/>
        <w:ind w:left="-142" w:right="-142"/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FB0D8D6" wp14:editId="0E7B4577">
            <wp:extent cx="2981740" cy="2034834"/>
            <wp:effectExtent l="0" t="0" r="0" b="3810"/>
            <wp:docPr id="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50930" t="24855" r="9600" b="27261"/>
                    <a:stretch/>
                  </pic:blipFill>
                  <pic:spPr bwMode="auto">
                    <a:xfrm>
                      <a:off x="0" y="0"/>
                      <a:ext cx="2983631" cy="203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C13" w:rsidRPr="0021469C" w:rsidRDefault="00CD3F5A" w:rsidP="00CB118F">
      <w:pPr>
        <w:spacing w:after="100" w:afterAutospacing="1" w:line="300" w:lineRule="exact"/>
        <w:ind w:right="-142"/>
        <w:jc w:val="center"/>
        <w:rPr>
          <w:b/>
          <w:lang w:val="en-US"/>
        </w:rPr>
      </w:pPr>
      <w:proofErr w:type="gramStart"/>
      <w:r w:rsidRPr="00CB118F">
        <w:rPr>
          <w:b/>
          <w:i/>
          <w:sz w:val="14"/>
          <w:lang w:val="en-US"/>
        </w:rPr>
        <w:t>Figure 1.</w:t>
      </w:r>
      <w:proofErr w:type="gramEnd"/>
      <w:r w:rsidRPr="00CB118F">
        <w:rPr>
          <w:b/>
          <w:i/>
          <w:sz w:val="14"/>
          <w:lang w:val="en-US"/>
        </w:rPr>
        <w:t xml:space="preserve"> Specificity and potency of CYP3A4 </w:t>
      </w:r>
      <w:proofErr w:type="gramStart"/>
      <w:r w:rsidRPr="00CB118F">
        <w:rPr>
          <w:b/>
          <w:i/>
          <w:sz w:val="14"/>
          <w:lang w:val="en-US"/>
        </w:rPr>
        <w:t>inhibition  in</w:t>
      </w:r>
      <w:proofErr w:type="gramEnd"/>
      <w:r w:rsidRPr="00CB118F">
        <w:rPr>
          <w:b/>
          <w:i/>
          <w:sz w:val="14"/>
          <w:lang w:val="en-US"/>
        </w:rPr>
        <w:t xml:space="preserve"> CYP3A4-Silensomes.</w:t>
      </w:r>
    </w:p>
    <w:p w:rsidR="00BF5D04" w:rsidRPr="0037334F" w:rsidRDefault="00BF5D04" w:rsidP="00BF5D04">
      <w:pPr>
        <w:pStyle w:val="Citationintense"/>
        <w:numPr>
          <w:ilvl w:val="0"/>
          <w:numId w:val="6"/>
        </w:numPr>
        <w:spacing w:before="100" w:beforeAutospacing="1" w:after="100" w:afterAutospacing="1"/>
        <w:ind w:left="-142" w:right="-141" w:firstLine="0"/>
        <w:rPr>
          <w:rFonts w:asciiTheme="minorHAnsi" w:hAnsiTheme="minorHAnsi"/>
          <w:b/>
          <w:i w:val="0"/>
        </w:rPr>
      </w:pPr>
      <w:r w:rsidRPr="0037334F">
        <w:rPr>
          <w:rFonts w:asciiTheme="minorHAnsi" w:hAnsiTheme="minorHAnsi"/>
          <w:b/>
          <w:i w:val="0"/>
        </w:rPr>
        <w:lastRenderedPageBreak/>
        <w:t>Contents</w:t>
      </w:r>
    </w:p>
    <w:p w:rsidR="00BF5D04" w:rsidRDefault="00BF5D04" w:rsidP="00BF5D04">
      <w:pPr>
        <w:ind w:left="-142" w:right="-141"/>
        <w:jc w:val="both"/>
        <w:rPr>
          <w:lang w:val="en-US" w:eastAsia="fr-FR"/>
        </w:rPr>
      </w:pPr>
      <w:r>
        <w:rPr>
          <w:lang w:val="en-US" w:eastAsia="fr-FR"/>
        </w:rPr>
        <w:t>In one kit</w:t>
      </w:r>
      <w:r w:rsidR="00ED57C4">
        <w:rPr>
          <w:lang w:val="en-US" w:eastAsia="fr-FR"/>
        </w:rPr>
        <w:t xml:space="preserve"> contains</w:t>
      </w:r>
      <w:r>
        <w:rPr>
          <w:lang w:val="en-US" w:eastAsia="fr-FR"/>
        </w:rPr>
        <w:t xml:space="preserve">: </w:t>
      </w:r>
    </w:p>
    <w:p w:rsidR="00BF5D04" w:rsidRDefault="00BF5D04" w:rsidP="00BF5D04">
      <w:pPr>
        <w:pStyle w:val="Paragraphedeliste"/>
        <w:numPr>
          <w:ilvl w:val="0"/>
          <w:numId w:val="7"/>
        </w:numPr>
        <w:spacing w:after="0" w:line="240" w:lineRule="auto"/>
        <w:ind w:left="-142" w:right="-141" w:firstLine="0"/>
        <w:jc w:val="both"/>
        <w:rPr>
          <w:lang w:val="en-US" w:eastAsia="fr-FR"/>
        </w:rPr>
      </w:pPr>
      <w:r w:rsidRPr="00BF316D">
        <w:rPr>
          <w:lang w:val="en-US" w:eastAsia="fr-FR"/>
        </w:rPr>
        <w:t>One vial of CYP-Silensomes™</w:t>
      </w:r>
      <w:r>
        <w:rPr>
          <w:lang w:val="en-US" w:eastAsia="fr-FR"/>
        </w:rPr>
        <w:t xml:space="preserve"> with </w:t>
      </w:r>
      <w:r w:rsidRPr="0037791D">
        <w:rPr>
          <w:lang w:val="en-US"/>
        </w:rPr>
        <w:t>one specific CYP activity</w:t>
      </w:r>
      <w:r>
        <w:rPr>
          <w:lang w:val="en-US"/>
        </w:rPr>
        <w:t xml:space="preserve"> inactivated, </w:t>
      </w:r>
      <w:r w:rsidR="00F801F5">
        <w:rPr>
          <w:lang w:val="en-US"/>
        </w:rPr>
        <w:t xml:space="preserve">according to </w:t>
      </w:r>
      <w:r>
        <w:rPr>
          <w:lang w:val="en-US"/>
        </w:rPr>
        <w:t>the table</w:t>
      </w:r>
      <w:r w:rsidR="00F801F5" w:rsidRPr="00F801F5">
        <w:rPr>
          <w:lang w:val="en-US"/>
        </w:rPr>
        <w:t xml:space="preserve"> </w:t>
      </w:r>
      <w:r w:rsidR="00F801F5">
        <w:rPr>
          <w:lang w:val="en-US"/>
        </w:rPr>
        <w:t>below</w:t>
      </w:r>
      <w:r>
        <w:rPr>
          <w:lang w:val="en-US"/>
        </w:rPr>
        <w:t>.</w:t>
      </w:r>
    </w:p>
    <w:p w:rsidR="00BF5D04" w:rsidRDefault="00BF5D04" w:rsidP="00BF5D04">
      <w:pPr>
        <w:pStyle w:val="Paragraphedeliste"/>
        <w:numPr>
          <w:ilvl w:val="0"/>
          <w:numId w:val="7"/>
        </w:numPr>
        <w:spacing w:after="100" w:afterAutospacing="1" w:line="240" w:lineRule="auto"/>
        <w:ind w:left="-142" w:right="-141" w:firstLine="0"/>
        <w:jc w:val="both"/>
        <w:rPr>
          <w:lang w:val="en-US" w:eastAsia="fr-FR"/>
        </w:rPr>
      </w:pPr>
      <w:r>
        <w:rPr>
          <w:lang w:val="en-US"/>
        </w:rPr>
        <w:t xml:space="preserve">One vial of the </w:t>
      </w:r>
      <w:r w:rsidR="00F81383">
        <w:rPr>
          <w:lang w:val="en-US"/>
        </w:rPr>
        <w:t>C</w:t>
      </w:r>
      <w:r>
        <w:rPr>
          <w:lang w:val="en-US"/>
        </w:rPr>
        <w:t xml:space="preserve">ontrol </w:t>
      </w:r>
      <w:proofErr w:type="spellStart"/>
      <w:r>
        <w:rPr>
          <w:lang w:val="en-US"/>
        </w:rPr>
        <w:t>Silensomes</w:t>
      </w:r>
      <w:proofErr w:type="spellEnd"/>
      <w:r>
        <w:rPr>
          <w:lang w:val="en-US"/>
        </w:rPr>
        <w:t xml:space="preserve">™ </w:t>
      </w:r>
    </w:p>
    <w:tbl>
      <w:tblPr>
        <w:tblStyle w:val="Listeclaire"/>
        <w:tblpPr w:leftFromText="141" w:rightFromText="141" w:vertAnchor="text" w:horzAnchor="margin" w:tblpX="108" w:tblpY="125"/>
        <w:tblW w:w="0" w:type="auto"/>
        <w:tblLook w:val="04A0" w:firstRow="1" w:lastRow="0" w:firstColumn="1" w:lastColumn="0" w:noHBand="0" w:noVBand="1"/>
      </w:tblPr>
      <w:tblGrid>
        <w:gridCol w:w="3341"/>
        <w:gridCol w:w="1267"/>
        <w:gridCol w:w="1553"/>
        <w:gridCol w:w="1972"/>
        <w:gridCol w:w="1122"/>
      </w:tblGrid>
      <w:tr w:rsidR="00BF5D04" w:rsidTr="00CB1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BF5D04" w:rsidRPr="009E6465" w:rsidRDefault="00BF5D04" w:rsidP="00CB118F">
            <w:pPr>
              <w:spacing w:line="240" w:lineRule="exact"/>
              <w:ind w:left="-284" w:right="-141" w:firstLine="284"/>
              <w:jc w:val="center"/>
              <w:rPr>
                <w:b w:val="0"/>
                <w:lang w:val="en-US" w:eastAsia="fr-FR"/>
              </w:rPr>
            </w:pPr>
            <w:r w:rsidRPr="009E6465">
              <w:rPr>
                <w:b w:val="0"/>
                <w:lang w:val="en-US" w:eastAsia="fr-FR"/>
              </w:rPr>
              <w:t>Product</w:t>
            </w:r>
          </w:p>
        </w:tc>
        <w:tc>
          <w:tcPr>
            <w:tcW w:w="1267" w:type="dxa"/>
            <w:vAlign w:val="center"/>
          </w:tcPr>
          <w:p w:rsidR="00BF5D04" w:rsidRDefault="00BF5D04" w:rsidP="00CB118F">
            <w:pPr>
              <w:spacing w:line="240" w:lineRule="exact"/>
              <w:ind w:left="-142" w:right="-141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 w:eastAsia="fr-FR"/>
              </w:rPr>
            </w:pPr>
            <w:r w:rsidRPr="009E6465">
              <w:rPr>
                <w:b w:val="0"/>
                <w:lang w:val="en-US" w:eastAsia="fr-FR"/>
              </w:rPr>
              <w:t>Size</w:t>
            </w:r>
          </w:p>
          <w:p w:rsidR="004051E7" w:rsidRPr="004051E7" w:rsidRDefault="004051E7" w:rsidP="00CB118F">
            <w:pPr>
              <w:spacing w:line="240" w:lineRule="exact"/>
              <w:ind w:left="-142" w:right="-141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 w:eastAsia="fr-FR"/>
              </w:rPr>
            </w:pPr>
            <w:r w:rsidRPr="00CB118F">
              <w:rPr>
                <w:sz w:val="20"/>
                <w:lang w:val="en-US" w:eastAsia="fr-FR"/>
              </w:rPr>
              <w:t>µL</w:t>
            </w:r>
          </w:p>
        </w:tc>
        <w:tc>
          <w:tcPr>
            <w:tcW w:w="1553" w:type="dxa"/>
            <w:vAlign w:val="center"/>
          </w:tcPr>
          <w:p w:rsidR="004051E7" w:rsidRDefault="00BF5D04" w:rsidP="00CB118F">
            <w:pPr>
              <w:spacing w:line="240" w:lineRule="exact"/>
              <w:ind w:right="-14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 w:eastAsia="fr-FR"/>
              </w:rPr>
            </w:pPr>
            <w:r w:rsidRPr="009E6465">
              <w:rPr>
                <w:b w:val="0"/>
                <w:lang w:val="en-US" w:eastAsia="fr-FR"/>
              </w:rPr>
              <w:t>Protein</w:t>
            </w:r>
          </w:p>
          <w:p w:rsidR="00BF5D04" w:rsidRPr="004051E7" w:rsidRDefault="004051E7" w:rsidP="00CB118F">
            <w:pPr>
              <w:spacing w:line="240" w:lineRule="exact"/>
              <w:ind w:right="-14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 w:eastAsia="fr-FR"/>
              </w:rPr>
            </w:pPr>
            <w:r w:rsidRPr="004051E7">
              <w:rPr>
                <w:sz w:val="18"/>
                <w:szCs w:val="18"/>
                <w:lang w:val="en-US" w:eastAsia="fr-FR"/>
              </w:rPr>
              <w:t>mg.mL</w:t>
            </w:r>
            <w:r w:rsidRPr="004051E7">
              <w:rPr>
                <w:sz w:val="18"/>
                <w:szCs w:val="18"/>
                <w:vertAlign w:val="superscript"/>
                <w:lang w:val="en-US" w:eastAsia="fr-FR"/>
              </w:rPr>
              <w:t>-1</w:t>
            </w:r>
          </w:p>
        </w:tc>
        <w:tc>
          <w:tcPr>
            <w:tcW w:w="1972" w:type="dxa"/>
            <w:vAlign w:val="center"/>
          </w:tcPr>
          <w:p w:rsidR="00BF5D04" w:rsidRDefault="00BF5D04" w:rsidP="00CB118F">
            <w:pPr>
              <w:spacing w:line="240" w:lineRule="exact"/>
              <w:ind w:left="-142" w:right="-141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 w:eastAsia="fr-FR"/>
              </w:rPr>
            </w:pPr>
            <w:r w:rsidRPr="009E6465">
              <w:rPr>
                <w:b w:val="0"/>
                <w:lang w:val="en-US" w:eastAsia="fr-FR"/>
              </w:rPr>
              <w:t>Protein per vial</w:t>
            </w:r>
          </w:p>
          <w:p w:rsidR="004051E7" w:rsidRPr="009E6465" w:rsidRDefault="004051E7" w:rsidP="00CB118F">
            <w:pPr>
              <w:spacing w:line="240" w:lineRule="exact"/>
              <w:ind w:left="-142" w:right="-141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 w:eastAsia="fr-FR"/>
              </w:rPr>
            </w:pPr>
            <w:r>
              <w:rPr>
                <w:b w:val="0"/>
                <w:lang w:val="en-US" w:eastAsia="fr-FR"/>
              </w:rPr>
              <w:t>mg</w:t>
            </w:r>
          </w:p>
        </w:tc>
        <w:tc>
          <w:tcPr>
            <w:tcW w:w="1122" w:type="dxa"/>
            <w:vAlign w:val="center"/>
          </w:tcPr>
          <w:p w:rsidR="00BF5D04" w:rsidRPr="009E6465" w:rsidRDefault="00BF5D04" w:rsidP="00CB118F">
            <w:pPr>
              <w:spacing w:line="240" w:lineRule="exact"/>
              <w:ind w:left="-142" w:right="-141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 w:eastAsia="fr-FR"/>
              </w:rPr>
            </w:pPr>
            <w:r w:rsidRPr="009E6465">
              <w:rPr>
                <w:b w:val="0"/>
                <w:lang w:val="en-US" w:eastAsia="fr-FR"/>
              </w:rPr>
              <w:t>CAT.</w:t>
            </w:r>
            <w:r w:rsidRPr="009E6465">
              <w:rPr>
                <w:rStyle w:val="TexteCarCar"/>
                <w:b w:val="0"/>
              </w:rPr>
              <w:t xml:space="preserve"> </w:t>
            </w:r>
            <w:r w:rsidRPr="009E6465">
              <w:rPr>
                <w:rStyle w:val="st"/>
                <w:b w:val="0"/>
              </w:rPr>
              <w:t>#</w:t>
            </w:r>
          </w:p>
        </w:tc>
      </w:tr>
      <w:tr w:rsidR="00BF5D04" w:rsidTr="00CB1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BF5D04" w:rsidRPr="009E6465" w:rsidRDefault="00BF5D04" w:rsidP="004051E7">
            <w:pPr>
              <w:spacing w:line="240" w:lineRule="exact"/>
              <w:ind w:left="-284" w:right="-141" w:firstLine="284"/>
              <w:rPr>
                <w:b w:val="0"/>
                <w:sz w:val="18"/>
                <w:szCs w:val="18"/>
                <w:lang w:val="en-US" w:eastAsia="fr-FR"/>
              </w:rPr>
            </w:pP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Human </w:t>
            </w:r>
            <w:r>
              <w:rPr>
                <w:b w:val="0"/>
                <w:sz w:val="18"/>
                <w:szCs w:val="18"/>
                <w:lang w:val="en-US" w:eastAsia="fr-FR"/>
              </w:rPr>
              <w:t>Liver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 CYP1A2-</w:t>
            </w:r>
            <w:r w:rsidR="00EF6F68">
              <w:rPr>
                <w:b w:val="0"/>
                <w:sz w:val="18"/>
                <w:szCs w:val="18"/>
                <w:lang w:val="en-US" w:eastAsia="fr-FR"/>
              </w:rPr>
              <w:t>Silensomes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>™</w:t>
            </w:r>
          </w:p>
        </w:tc>
        <w:tc>
          <w:tcPr>
            <w:tcW w:w="1267" w:type="dxa"/>
            <w:vAlign w:val="center"/>
          </w:tcPr>
          <w:p w:rsidR="00BF5D04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150</w:t>
            </w:r>
          </w:p>
        </w:tc>
        <w:tc>
          <w:tcPr>
            <w:tcW w:w="1553" w:type="dxa"/>
            <w:vAlign w:val="center"/>
          </w:tcPr>
          <w:p w:rsidR="00FF4F47" w:rsidRPr="009E6465" w:rsidRDefault="00FF4F47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1972" w:type="dxa"/>
            <w:vAlign w:val="center"/>
          </w:tcPr>
          <w:p w:rsidR="00BF5D04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122" w:type="dxa"/>
            <w:vAlign w:val="center"/>
          </w:tcPr>
          <w:p w:rsidR="00BF5D04" w:rsidRPr="009E6465" w:rsidRDefault="00BF5D04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 w:rsidRPr="009E6465">
              <w:rPr>
                <w:sz w:val="18"/>
                <w:szCs w:val="18"/>
                <w:lang w:val="en-US" w:eastAsia="fr-FR"/>
              </w:rPr>
              <w:t>SIL210</w:t>
            </w:r>
          </w:p>
        </w:tc>
      </w:tr>
      <w:tr w:rsidR="00FF4F47" w:rsidTr="00CB118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FF4F47" w:rsidRPr="009E6465" w:rsidRDefault="00FF4F47" w:rsidP="00FF4F47">
            <w:pPr>
              <w:spacing w:line="240" w:lineRule="exact"/>
              <w:ind w:left="-284" w:right="-141" w:firstLine="284"/>
              <w:rPr>
                <w:b w:val="0"/>
                <w:sz w:val="18"/>
                <w:szCs w:val="18"/>
                <w:lang w:val="en-US" w:eastAsia="fr-FR"/>
              </w:rPr>
            </w:pP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Human </w:t>
            </w:r>
            <w:r>
              <w:rPr>
                <w:b w:val="0"/>
                <w:sz w:val="18"/>
                <w:szCs w:val="18"/>
                <w:lang w:val="en-US" w:eastAsia="fr-FR"/>
              </w:rPr>
              <w:t>Liver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b w:val="0"/>
                <w:sz w:val="18"/>
                <w:szCs w:val="18"/>
                <w:lang w:val="en-US" w:eastAsia="fr-FR"/>
              </w:rPr>
              <w:t>CYP2A6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>-</w:t>
            </w:r>
            <w:r>
              <w:rPr>
                <w:b w:val="0"/>
                <w:sz w:val="18"/>
                <w:szCs w:val="18"/>
                <w:lang w:val="en-US" w:eastAsia="fr-FR"/>
              </w:rPr>
              <w:t>Silensomes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>™</w:t>
            </w:r>
          </w:p>
        </w:tc>
        <w:tc>
          <w:tcPr>
            <w:tcW w:w="1267" w:type="dxa"/>
            <w:vAlign w:val="center"/>
          </w:tcPr>
          <w:p w:rsidR="00FF4F47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150</w:t>
            </w:r>
          </w:p>
        </w:tc>
        <w:tc>
          <w:tcPr>
            <w:tcW w:w="1553" w:type="dxa"/>
            <w:vAlign w:val="center"/>
          </w:tcPr>
          <w:p w:rsidR="00FF4F47" w:rsidRPr="009E6465" w:rsidRDefault="00FF4F47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1972" w:type="dxa"/>
          </w:tcPr>
          <w:p w:rsidR="00FF4F47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122" w:type="dxa"/>
            <w:vAlign w:val="center"/>
          </w:tcPr>
          <w:p w:rsidR="00FF4F47" w:rsidRPr="00FF78A5" w:rsidRDefault="00FF4F47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 w:rsidRPr="00FF78A5">
              <w:rPr>
                <w:sz w:val="18"/>
                <w:szCs w:val="18"/>
                <w:lang w:val="en-US" w:eastAsia="fr-FR"/>
              </w:rPr>
              <w:t>SIL220</w:t>
            </w:r>
          </w:p>
        </w:tc>
      </w:tr>
      <w:tr w:rsidR="00FF4F47" w:rsidTr="00CB1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FF4F47" w:rsidRPr="009E6465" w:rsidRDefault="00FF4F47" w:rsidP="00FF4F47">
            <w:pPr>
              <w:spacing w:line="240" w:lineRule="exact"/>
              <w:ind w:left="-284" w:right="-141" w:firstLine="284"/>
              <w:rPr>
                <w:sz w:val="18"/>
                <w:szCs w:val="18"/>
                <w:lang w:val="en-US" w:eastAsia="fr-FR"/>
              </w:rPr>
            </w:pP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Human </w:t>
            </w:r>
            <w:r>
              <w:rPr>
                <w:b w:val="0"/>
                <w:sz w:val="18"/>
                <w:szCs w:val="18"/>
                <w:lang w:val="en-US" w:eastAsia="fr-FR"/>
              </w:rPr>
              <w:t>Liver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b w:val="0"/>
                <w:sz w:val="18"/>
                <w:szCs w:val="18"/>
                <w:lang w:val="en-US" w:eastAsia="fr-FR"/>
              </w:rPr>
              <w:t>CYP2B6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>-</w:t>
            </w:r>
            <w:r>
              <w:rPr>
                <w:b w:val="0"/>
                <w:sz w:val="18"/>
                <w:szCs w:val="18"/>
                <w:lang w:val="en-US" w:eastAsia="fr-FR"/>
              </w:rPr>
              <w:t>Silensomes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>™</w:t>
            </w:r>
          </w:p>
        </w:tc>
        <w:tc>
          <w:tcPr>
            <w:tcW w:w="1267" w:type="dxa"/>
            <w:vAlign w:val="center"/>
          </w:tcPr>
          <w:p w:rsidR="00FF4F47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150</w:t>
            </w:r>
          </w:p>
        </w:tc>
        <w:tc>
          <w:tcPr>
            <w:tcW w:w="1553" w:type="dxa"/>
            <w:vAlign w:val="center"/>
          </w:tcPr>
          <w:p w:rsidR="00FF4F47" w:rsidRPr="009E6465" w:rsidRDefault="00FF4F47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1972" w:type="dxa"/>
          </w:tcPr>
          <w:p w:rsidR="00FF4F47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122" w:type="dxa"/>
            <w:vAlign w:val="center"/>
          </w:tcPr>
          <w:p w:rsidR="00FF4F47" w:rsidRPr="00FF78A5" w:rsidRDefault="00FF4F47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 w:rsidRPr="00FF78A5">
              <w:rPr>
                <w:sz w:val="18"/>
                <w:szCs w:val="18"/>
                <w:lang w:val="en-US" w:eastAsia="fr-FR"/>
              </w:rPr>
              <w:t>SIL230</w:t>
            </w:r>
          </w:p>
        </w:tc>
      </w:tr>
      <w:tr w:rsidR="00FF4F47" w:rsidTr="00CB118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FF4F47" w:rsidRPr="009E6465" w:rsidRDefault="00FF4F47" w:rsidP="00FF4F47">
            <w:pPr>
              <w:spacing w:line="240" w:lineRule="exact"/>
              <w:ind w:left="-284" w:right="-141" w:firstLine="284"/>
              <w:rPr>
                <w:sz w:val="18"/>
                <w:szCs w:val="18"/>
                <w:lang w:val="en-US" w:eastAsia="fr-FR"/>
              </w:rPr>
            </w:pP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Human </w:t>
            </w:r>
            <w:r>
              <w:rPr>
                <w:b w:val="0"/>
                <w:sz w:val="18"/>
                <w:szCs w:val="18"/>
                <w:lang w:val="en-US" w:eastAsia="fr-FR"/>
              </w:rPr>
              <w:t>Liver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b w:val="0"/>
                <w:sz w:val="18"/>
                <w:szCs w:val="18"/>
                <w:lang w:val="en-US" w:eastAsia="fr-FR"/>
              </w:rPr>
              <w:t>CYP2C8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>-</w:t>
            </w:r>
            <w:r>
              <w:rPr>
                <w:b w:val="0"/>
                <w:sz w:val="18"/>
                <w:szCs w:val="18"/>
                <w:lang w:val="en-US" w:eastAsia="fr-FR"/>
              </w:rPr>
              <w:t>Silensomes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>™</w:t>
            </w:r>
          </w:p>
        </w:tc>
        <w:tc>
          <w:tcPr>
            <w:tcW w:w="1267" w:type="dxa"/>
            <w:vAlign w:val="center"/>
          </w:tcPr>
          <w:p w:rsidR="00FF4F47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150</w:t>
            </w:r>
          </w:p>
        </w:tc>
        <w:tc>
          <w:tcPr>
            <w:tcW w:w="1553" w:type="dxa"/>
            <w:vAlign w:val="center"/>
          </w:tcPr>
          <w:p w:rsidR="00FF4F47" w:rsidRPr="009E6465" w:rsidRDefault="00FF4F47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1972" w:type="dxa"/>
          </w:tcPr>
          <w:p w:rsidR="00FF4F47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122" w:type="dxa"/>
            <w:vAlign w:val="center"/>
          </w:tcPr>
          <w:p w:rsidR="00FF4F47" w:rsidRPr="00FF78A5" w:rsidRDefault="00FF4F47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 w:rsidRPr="00FF78A5">
              <w:rPr>
                <w:sz w:val="18"/>
                <w:szCs w:val="18"/>
                <w:lang w:val="en-US" w:eastAsia="fr-FR"/>
              </w:rPr>
              <w:t>SIL250</w:t>
            </w:r>
          </w:p>
        </w:tc>
      </w:tr>
      <w:tr w:rsidR="00FF4F47" w:rsidTr="00CB1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FF4F47" w:rsidRPr="009E6465" w:rsidRDefault="00FF4F47" w:rsidP="00FF4F47">
            <w:pPr>
              <w:spacing w:line="240" w:lineRule="exact"/>
              <w:ind w:left="-284" w:right="-141" w:firstLine="284"/>
              <w:rPr>
                <w:sz w:val="18"/>
                <w:szCs w:val="18"/>
                <w:lang w:val="en-US" w:eastAsia="fr-FR"/>
              </w:rPr>
            </w:pP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Human </w:t>
            </w:r>
            <w:r>
              <w:rPr>
                <w:b w:val="0"/>
                <w:sz w:val="18"/>
                <w:szCs w:val="18"/>
                <w:lang w:val="en-US" w:eastAsia="fr-FR"/>
              </w:rPr>
              <w:t>Liver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b w:val="0"/>
                <w:sz w:val="18"/>
                <w:szCs w:val="18"/>
                <w:lang w:val="en-US" w:eastAsia="fr-FR"/>
              </w:rPr>
              <w:t>CYP2C9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>-</w:t>
            </w:r>
            <w:r>
              <w:rPr>
                <w:b w:val="0"/>
                <w:sz w:val="18"/>
                <w:szCs w:val="18"/>
                <w:lang w:val="en-US" w:eastAsia="fr-FR"/>
              </w:rPr>
              <w:t>Silensomes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>™</w:t>
            </w:r>
          </w:p>
        </w:tc>
        <w:tc>
          <w:tcPr>
            <w:tcW w:w="1267" w:type="dxa"/>
            <w:vAlign w:val="center"/>
          </w:tcPr>
          <w:p w:rsidR="00FF4F47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150</w:t>
            </w:r>
          </w:p>
        </w:tc>
        <w:tc>
          <w:tcPr>
            <w:tcW w:w="1553" w:type="dxa"/>
            <w:vAlign w:val="center"/>
          </w:tcPr>
          <w:p w:rsidR="00FF4F47" w:rsidRPr="009E6465" w:rsidRDefault="00FF4F47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1972" w:type="dxa"/>
          </w:tcPr>
          <w:p w:rsidR="00FF4F47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122" w:type="dxa"/>
            <w:vAlign w:val="center"/>
          </w:tcPr>
          <w:p w:rsidR="00FF4F47" w:rsidRPr="00FF78A5" w:rsidRDefault="00FF4F47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 w:rsidRPr="00FF78A5">
              <w:rPr>
                <w:sz w:val="18"/>
                <w:szCs w:val="18"/>
                <w:lang w:val="en-US" w:eastAsia="fr-FR"/>
              </w:rPr>
              <w:t>SIL260</w:t>
            </w:r>
          </w:p>
        </w:tc>
      </w:tr>
      <w:tr w:rsidR="00FF4F47" w:rsidTr="00CB118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FF4F47" w:rsidRPr="00393EE6" w:rsidRDefault="00FF4F47" w:rsidP="00FF4F47">
            <w:pPr>
              <w:spacing w:line="240" w:lineRule="exact"/>
              <w:ind w:left="-284" w:right="-141" w:firstLine="284"/>
              <w:rPr>
                <w:b w:val="0"/>
                <w:sz w:val="18"/>
                <w:szCs w:val="18"/>
                <w:lang w:val="en-US" w:eastAsia="fr-FR"/>
              </w:rPr>
            </w:pPr>
            <w:r w:rsidRPr="00393EE6">
              <w:rPr>
                <w:b w:val="0"/>
                <w:sz w:val="18"/>
                <w:szCs w:val="18"/>
                <w:lang w:val="en-US" w:eastAsia="fr-FR"/>
              </w:rPr>
              <w:t>Human Liver CYP2C19-Silensomes™</w:t>
            </w:r>
          </w:p>
        </w:tc>
        <w:tc>
          <w:tcPr>
            <w:tcW w:w="1267" w:type="dxa"/>
            <w:vAlign w:val="center"/>
          </w:tcPr>
          <w:p w:rsidR="00FF4F47" w:rsidRPr="00CB118F" w:rsidRDefault="006254A5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150</w:t>
            </w:r>
          </w:p>
        </w:tc>
        <w:tc>
          <w:tcPr>
            <w:tcW w:w="1553" w:type="dxa"/>
            <w:vAlign w:val="center"/>
          </w:tcPr>
          <w:p w:rsidR="00FF4F47" w:rsidRPr="00CB118F" w:rsidRDefault="00FF4F47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1972" w:type="dxa"/>
          </w:tcPr>
          <w:p w:rsidR="00FF4F47" w:rsidRPr="00CB118F" w:rsidRDefault="006254A5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122" w:type="dxa"/>
            <w:vAlign w:val="center"/>
          </w:tcPr>
          <w:p w:rsidR="00FF4F47" w:rsidRPr="00CB118F" w:rsidRDefault="00FF4F47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 w:rsidRPr="00CB118F">
              <w:rPr>
                <w:sz w:val="18"/>
                <w:szCs w:val="18"/>
                <w:lang w:val="en-US" w:eastAsia="fr-FR"/>
              </w:rPr>
              <w:t>SIL270</w:t>
            </w:r>
          </w:p>
        </w:tc>
      </w:tr>
      <w:tr w:rsidR="00FF4F47" w:rsidTr="00CB1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FF4F47" w:rsidRPr="009E6465" w:rsidRDefault="00FF4F47" w:rsidP="00FF4F47">
            <w:pPr>
              <w:spacing w:line="240" w:lineRule="exact"/>
              <w:ind w:left="-284" w:right="-141" w:firstLine="284"/>
              <w:rPr>
                <w:sz w:val="18"/>
                <w:szCs w:val="18"/>
                <w:lang w:val="en-US" w:eastAsia="fr-FR"/>
              </w:rPr>
            </w:pP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Human </w:t>
            </w:r>
            <w:r>
              <w:rPr>
                <w:b w:val="0"/>
                <w:sz w:val="18"/>
                <w:szCs w:val="18"/>
                <w:lang w:val="en-US" w:eastAsia="fr-FR"/>
              </w:rPr>
              <w:t>Liver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b w:val="0"/>
                <w:sz w:val="18"/>
                <w:szCs w:val="18"/>
                <w:lang w:val="en-US" w:eastAsia="fr-FR"/>
              </w:rPr>
              <w:t>CYP2D6-Silensomes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>™</w:t>
            </w:r>
          </w:p>
        </w:tc>
        <w:tc>
          <w:tcPr>
            <w:tcW w:w="1267" w:type="dxa"/>
            <w:vAlign w:val="center"/>
          </w:tcPr>
          <w:p w:rsidR="00FF4F47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150</w:t>
            </w:r>
          </w:p>
        </w:tc>
        <w:tc>
          <w:tcPr>
            <w:tcW w:w="1553" w:type="dxa"/>
            <w:vAlign w:val="center"/>
          </w:tcPr>
          <w:p w:rsidR="00FF4F47" w:rsidRPr="009E6465" w:rsidRDefault="00FF4F47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1972" w:type="dxa"/>
          </w:tcPr>
          <w:p w:rsidR="00FF4F47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122" w:type="dxa"/>
            <w:vAlign w:val="center"/>
          </w:tcPr>
          <w:p w:rsidR="00FF4F47" w:rsidRPr="009E6465" w:rsidRDefault="00FF4F47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 w:rsidRPr="00FF78A5">
              <w:rPr>
                <w:sz w:val="18"/>
                <w:szCs w:val="18"/>
                <w:lang w:val="en-US" w:eastAsia="fr-FR"/>
              </w:rPr>
              <w:t>SIL240</w:t>
            </w:r>
          </w:p>
        </w:tc>
      </w:tr>
      <w:tr w:rsidR="00FF4F47" w:rsidTr="00CB118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FF4F47" w:rsidRPr="009E6465" w:rsidRDefault="00FF4F47" w:rsidP="00FF4F47">
            <w:pPr>
              <w:spacing w:line="240" w:lineRule="exact"/>
              <w:ind w:left="-284" w:right="-141" w:firstLine="284"/>
              <w:rPr>
                <w:sz w:val="18"/>
                <w:szCs w:val="18"/>
                <w:lang w:val="en-US" w:eastAsia="fr-FR"/>
              </w:rPr>
            </w:pP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Human </w:t>
            </w:r>
            <w:r>
              <w:rPr>
                <w:b w:val="0"/>
                <w:sz w:val="18"/>
                <w:szCs w:val="18"/>
                <w:lang w:val="en-US" w:eastAsia="fr-FR"/>
              </w:rPr>
              <w:t>Liver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 </w:t>
            </w:r>
            <w:r>
              <w:rPr>
                <w:b w:val="0"/>
                <w:sz w:val="18"/>
                <w:szCs w:val="18"/>
                <w:lang w:val="en-US" w:eastAsia="fr-FR"/>
              </w:rPr>
              <w:t>CYP3A4-Silensomes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™ </w:t>
            </w:r>
          </w:p>
        </w:tc>
        <w:tc>
          <w:tcPr>
            <w:tcW w:w="1267" w:type="dxa"/>
            <w:vAlign w:val="center"/>
          </w:tcPr>
          <w:p w:rsidR="00FF4F47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150</w:t>
            </w:r>
          </w:p>
        </w:tc>
        <w:tc>
          <w:tcPr>
            <w:tcW w:w="1553" w:type="dxa"/>
            <w:vAlign w:val="center"/>
          </w:tcPr>
          <w:p w:rsidR="00FF4F47" w:rsidRPr="009E6465" w:rsidRDefault="00FF4F47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1972" w:type="dxa"/>
          </w:tcPr>
          <w:p w:rsidR="00FF4F47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122" w:type="dxa"/>
            <w:vAlign w:val="center"/>
          </w:tcPr>
          <w:p w:rsidR="00FF4F47" w:rsidRPr="00FF78A5" w:rsidRDefault="00FF4F47" w:rsidP="00CB118F">
            <w:pPr>
              <w:spacing w:line="240" w:lineRule="exact"/>
              <w:ind w:left="-142" w:right="-141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 w:rsidRPr="00FF78A5">
              <w:rPr>
                <w:sz w:val="18"/>
                <w:szCs w:val="18"/>
                <w:lang w:val="en-US" w:eastAsia="fr-FR"/>
              </w:rPr>
              <w:t>SIL200</w:t>
            </w:r>
          </w:p>
        </w:tc>
      </w:tr>
      <w:tr w:rsidR="00FF4F47" w:rsidTr="00CB1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vAlign w:val="center"/>
          </w:tcPr>
          <w:p w:rsidR="00FF4F47" w:rsidRPr="00876345" w:rsidRDefault="00FF4F47" w:rsidP="006254A5">
            <w:pPr>
              <w:spacing w:line="240" w:lineRule="exact"/>
              <w:ind w:left="-284" w:right="-141" w:firstLine="284"/>
              <w:rPr>
                <w:b w:val="0"/>
                <w:sz w:val="18"/>
                <w:szCs w:val="18"/>
                <w:lang w:val="en-US" w:eastAsia="fr-FR"/>
              </w:rPr>
            </w:pP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Human </w:t>
            </w:r>
            <w:r>
              <w:rPr>
                <w:b w:val="0"/>
                <w:sz w:val="18"/>
                <w:szCs w:val="18"/>
                <w:lang w:val="en-US" w:eastAsia="fr-FR"/>
              </w:rPr>
              <w:t>Liver</w:t>
            </w:r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 </w:t>
            </w:r>
            <w:r w:rsidR="006254A5">
              <w:rPr>
                <w:b w:val="0"/>
                <w:sz w:val="18"/>
                <w:szCs w:val="18"/>
                <w:lang w:val="en-US" w:eastAsia="fr-FR"/>
              </w:rPr>
              <w:t xml:space="preserve">Control </w:t>
            </w:r>
            <w:proofErr w:type="spellStart"/>
            <w:r>
              <w:rPr>
                <w:b w:val="0"/>
                <w:sz w:val="18"/>
                <w:szCs w:val="18"/>
                <w:lang w:val="en-US" w:eastAsia="fr-FR"/>
              </w:rPr>
              <w:t>Silensomes</w:t>
            </w:r>
            <w:proofErr w:type="spellEnd"/>
            <w:r w:rsidRPr="009E6465">
              <w:rPr>
                <w:b w:val="0"/>
                <w:sz w:val="18"/>
                <w:szCs w:val="18"/>
                <w:lang w:val="en-US" w:eastAsia="fr-FR"/>
              </w:rPr>
              <w:t xml:space="preserve">™ </w:t>
            </w:r>
          </w:p>
        </w:tc>
        <w:tc>
          <w:tcPr>
            <w:tcW w:w="1267" w:type="dxa"/>
            <w:vAlign w:val="center"/>
          </w:tcPr>
          <w:p w:rsidR="00FF4F47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150</w:t>
            </w:r>
          </w:p>
        </w:tc>
        <w:tc>
          <w:tcPr>
            <w:tcW w:w="1553" w:type="dxa"/>
            <w:vAlign w:val="center"/>
          </w:tcPr>
          <w:p w:rsidR="00FF4F47" w:rsidRPr="009E6465" w:rsidRDefault="00FF4F47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20</w:t>
            </w:r>
          </w:p>
        </w:tc>
        <w:tc>
          <w:tcPr>
            <w:tcW w:w="1972" w:type="dxa"/>
          </w:tcPr>
          <w:p w:rsidR="00FF4F47" w:rsidRPr="009E6465" w:rsidRDefault="006254A5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122" w:type="dxa"/>
            <w:vAlign w:val="center"/>
          </w:tcPr>
          <w:p w:rsidR="00FF4F47" w:rsidRPr="009E6465" w:rsidRDefault="00FF4F47" w:rsidP="00CB118F">
            <w:pPr>
              <w:spacing w:line="240" w:lineRule="exact"/>
              <w:ind w:left="-142" w:right="-141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SIL</w:t>
            </w:r>
            <w:r w:rsidR="006254A5">
              <w:rPr>
                <w:sz w:val="18"/>
                <w:szCs w:val="18"/>
                <w:lang w:val="en-US" w:eastAsia="fr-FR"/>
              </w:rPr>
              <w:t>000</w:t>
            </w:r>
          </w:p>
        </w:tc>
      </w:tr>
    </w:tbl>
    <w:p w:rsidR="00BF5D04" w:rsidRDefault="00F801F5" w:rsidP="00BF5D04">
      <w:pPr>
        <w:spacing w:before="240" w:line="300" w:lineRule="exact"/>
        <w:ind w:left="-142" w:right="-141"/>
        <w:jc w:val="both"/>
        <w:rPr>
          <w:lang w:val="en-US" w:eastAsia="fr-FR"/>
        </w:rPr>
      </w:pPr>
      <w:r>
        <w:rPr>
          <w:lang w:val="en-US" w:eastAsia="fr-FR"/>
        </w:rPr>
        <w:t>The n</w:t>
      </w:r>
      <w:r w:rsidR="00BF5D04">
        <w:rPr>
          <w:lang w:val="en-US" w:eastAsia="fr-FR"/>
        </w:rPr>
        <w:t>umber of reaction</w:t>
      </w:r>
      <w:r>
        <w:rPr>
          <w:lang w:val="en-US" w:eastAsia="fr-FR"/>
        </w:rPr>
        <w:t xml:space="preserve"> incubation</w:t>
      </w:r>
      <w:r w:rsidR="00BF5D04">
        <w:rPr>
          <w:lang w:val="en-US" w:eastAsia="fr-FR"/>
        </w:rPr>
        <w:t xml:space="preserve">s </w:t>
      </w:r>
      <w:r>
        <w:rPr>
          <w:lang w:val="en-US" w:eastAsia="fr-FR"/>
        </w:rPr>
        <w:t xml:space="preserve">that can be conducted </w:t>
      </w:r>
      <w:r w:rsidR="00BF5D04">
        <w:rPr>
          <w:lang w:val="en-US" w:eastAsia="fr-FR"/>
        </w:rPr>
        <w:t>with one vial of CYP-Silensomes</w:t>
      </w:r>
      <w:r>
        <w:rPr>
          <w:lang w:val="en-US" w:eastAsia="fr-FR"/>
        </w:rPr>
        <w:t xml:space="preserve"> will depend on the protein concentration selected. </w:t>
      </w:r>
      <w:r w:rsidR="00ED57C4">
        <w:rPr>
          <w:lang w:val="en-US" w:eastAsia="fr-FR"/>
        </w:rPr>
        <w:t>E</w:t>
      </w:r>
      <w:r w:rsidR="00BF5D04">
        <w:rPr>
          <w:lang w:val="en-US" w:eastAsia="fr-FR"/>
        </w:rPr>
        <w:t>xample</w:t>
      </w:r>
      <w:r w:rsidR="00ED57C4">
        <w:rPr>
          <w:lang w:val="en-US" w:eastAsia="fr-FR"/>
        </w:rPr>
        <w:t>s</w:t>
      </w:r>
      <w:r w:rsidR="00BF5D04">
        <w:rPr>
          <w:lang w:val="en-US" w:eastAsia="fr-FR"/>
        </w:rPr>
        <w:t xml:space="preserve"> </w:t>
      </w:r>
      <w:r w:rsidR="00ED57C4">
        <w:rPr>
          <w:lang w:val="en-US" w:eastAsia="fr-FR"/>
        </w:rPr>
        <w:t xml:space="preserve">of different protein concentrations and sample numbers for </w:t>
      </w:r>
      <w:r w:rsidR="00BF5D04">
        <w:rPr>
          <w:lang w:val="en-US" w:eastAsia="fr-FR"/>
        </w:rPr>
        <w:t>phenotyping assays</w:t>
      </w:r>
      <w:r w:rsidR="00ED57C4">
        <w:rPr>
          <w:lang w:val="en-US" w:eastAsia="fr-FR"/>
        </w:rPr>
        <w:t xml:space="preserve"> depend on the rate of metabolism</w:t>
      </w:r>
      <w:r w:rsidR="00BF5D04">
        <w:rPr>
          <w:lang w:val="en-US" w:eastAsia="fr-FR"/>
        </w:rPr>
        <w:t xml:space="preserve">: </w:t>
      </w:r>
    </w:p>
    <w:tbl>
      <w:tblPr>
        <w:tblStyle w:val="Listeclaire"/>
        <w:tblpPr w:leftFromText="141" w:rightFromText="141" w:vertAnchor="text" w:horzAnchor="margin" w:tblpX="108" w:tblpY="125"/>
        <w:tblW w:w="0" w:type="auto"/>
        <w:tblLook w:val="04A0" w:firstRow="1" w:lastRow="0" w:firstColumn="1" w:lastColumn="0" w:noHBand="0" w:noVBand="1"/>
      </w:tblPr>
      <w:tblGrid>
        <w:gridCol w:w="3093"/>
        <w:gridCol w:w="3322"/>
        <w:gridCol w:w="3299"/>
      </w:tblGrid>
      <w:tr w:rsidR="00B95E31" w:rsidRPr="00393EE6" w:rsidTr="00992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:rsidR="00B95E31" w:rsidRPr="00CB118F" w:rsidRDefault="00B95E31" w:rsidP="00B95E31">
            <w:pPr>
              <w:spacing w:line="240" w:lineRule="exact"/>
              <w:ind w:left="-142" w:right="-141"/>
              <w:jc w:val="center"/>
              <w:rPr>
                <w:b w:val="0"/>
                <w:lang w:val="en-US" w:eastAsia="fr-FR"/>
              </w:rPr>
            </w:pPr>
            <w:r w:rsidRPr="00FF4F47">
              <w:rPr>
                <w:lang w:val="en-US" w:eastAsia="fr-FR"/>
              </w:rPr>
              <w:t>Expected rate of metabolism (fast medium, slow)</w:t>
            </w:r>
          </w:p>
        </w:tc>
        <w:tc>
          <w:tcPr>
            <w:tcW w:w="3322" w:type="dxa"/>
          </w:tcPr>
          <w:p w:rsidR="00B95E31" w:rsidRPr="00FE2868" w:rsidRDefault="00B95E31" w:rsidP="00BF5D04">
            <w:pPr>
              <w:spacing w:line="240" w:lineRule="exact"/>
              <w:ind w:left="-142" w:right="-14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 w:eastAsia="fr-FR"/>
              </w:rPr>
            </w:pPr>
            <w:r w:rsidRPr="00FE2868">
              <w:rPr>
                <w:b w:val="0"/>
                <w:lang w:val="en-US" w:eastAsia="fr-FR"/>
              </w:rPr>
              <w:t>The chosen protein concentration for assay  (mg.mL</w:t>
            </w:r>
            <w:r w:rsidRPr="00FE2868">
              <w:rPr>
                <w:b w:val="0"/>
                <w:vertAlign w:val="superscript"/>
                <w:lang w:val="en-US" w:eastAsia="fr-FR"/>
              </w:rPr>
              <w:t>-1</w:t>
            </w:r>
            <w:r w:rsidRPr="00FE2868">
              <w:rPr>
                <w:b w:val="0"/>
                <w:lang w:val="en-US" w:eastAsia="fr-FR"/>
              </w:rPr>
              <w:t>)</w:t>
            </w:r>
          </w:p>
        </w:tc>
        <w:tc>
          <w:tcPr>
            <w:tcW w:w="3299" w:type="dxa"/>
          </w:tcPr>
          <w:p w:rsidR="00885EFC" w:rsidRPr="00FE2868" w:rsidRDefault="00B95E31" w:rsidP="00885EFC">
            <w:pPr>
              <w:spacing w:line="240" w:lineRule="exact"/>
              <w:ind w:left="-142" w:right="-14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 w:eastAsia="fr-FR"/>
              </w:rPr>
            </w:pPr>
            <w:r w:rsidRPr="00FE2868">
              <w:rPr>
                <w:b w:val="0"/>
                <w:lang w:val="en-US" w:eastAsia="fr-FR"/>
              </w:rPr>
              <w:t xml:space="preserve">Number of </w:t>
            </w:r>
            <w:r w:rsidR="00885EFC" w:rsidRPr="00FE2868">
              <w:rPr>
                <w:b w:val="0"/>
                <w:lang w:val="en-US" w:eastAsia="fr-FR"/>
              </w:rPr>
              <w:t>samples</w:t>
            </w:r>
          </w:p>
          <w:p w:rsidR="00CD3F5A" w:rsidRPr="00FE2868" w:rsidRDefault="00885EFC" w:rsidP="0021469C">
            <w:pPr>
              <w:spacing w:line="240" w:lineRule="exact"/>
              <w:ind w:left="-142" w:right="-141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lang w:val="en-US" w:eastAsia="fr-FR"/>
              </w:rPr>
            </w:pPr>
            <w:r w:rsidRPr="00FE2868">
              <w:rPr>
                <w:b w:val="0"/>
                <w:lang w:val="en-US" w:eastAsia="fr-FR"/>
              </w:rPr>
              <w:t xml:space="preserve"> </w:t>
            </w:r>
            <w:r w:rsidR="00B95E31" w:rsidRPr="00FE2868">
              <w:rPr>
                <w:b w:val="0"/>
                <w:lang w:val="en-US" w:eastAsia="fr-FR"/>
              </w:rPr>
              <w:t>per vial</w:t>
            </w:r>
          </w:p>
        </w:tc>
      </w:tr>
      <w:tr w:rsidR="00B95E31" w:rsidTr="00992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:rsidR="00B95E31" w:rsidRPr="00FE2868" w:rsidRDefault="00B95E31" w:rsidP="00B95E31">
            <w:pPr>
              <w:spacing w:line="240" w:lineRule="exact"/>
              <w:ind w:left="-142" w:right="-141"/>
              <w:jc w:val="center"/>
              <w:rPr>
                <w:sz w:val="18"/>
                <w:szCs w:val="18"/>
                <w:lang w:val="en-US" w:eastAsia="fr-FR"/>
              </w:rPr>
            </w:pPr>
            <w:r w:rsidRPr="00FE2868">
              <w:rPr>
                <w:sz w:val="18"/>
                <w:szCs w:val="18"/>
                <w:lang w:val="en-US" w:eastAsia="fr-FR"/>
              </w:rPr>
              <w:t>Fast</w:t>
            </w:r>
          </w:p>
        </w:tc>
        <w:tc>
          <w:tcPr>
            <w:tcW w:w="3322" w:type="dxa"/>
            <w:vAlign w:val="center"/>
          </w:tcPr>
          <w:p w:rsidR="00B95E31" w:rsidRPr="00FE2868" w:rsidRDefault="00B95E31" w:rsidP="00BF5D04">
            <w:pPr>
              <w:spacing w:line="240" w:lineRule="exact"/>
              <w:ind w:left="-142" w:right="-1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vertAlign w:val="superscript"/>
                <w:lang w:val="en-US" w:eastAsia="fr-FR"/>
              </w:rPr>
            </w:pPr>
            <w:r w:rsidRPr="00FE2868">
              <w:rPr>
                <w:sz w:val="18"/>
                <w:szCs w:val="18"/>
                <w:lang w:val="en-US" w:eastAsia="fr-FR"/>
              </w:rPr>
              <w:t>0.3</w:t>
            </w:r>
          </w:p>
        </w:tc>
        <w:tc>
          <w:tcPr>
            <w:tcW w:w="3299" w:type="dxa"/>
            <w:vAlign w:val="center"/>
          </w:tcPr>
          <w:p w:rsidR="00B95E31" w:rsidRPr="00FE2868" w:rsidRDefault="000C576A" w:rsidP="00FF238F">
            <w:pPr>
              <w:spacing w:line="240" w:lineRule="exact"/>
              <w:ind w:left="-142" w:right="-1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100</w:t>
            </w:r>
            <w:r>
              <w:rPr>
                <w:sz w:val="18"/>
                <w:szCs w:val="18"/>
                <w:lang w:val="en-US" w:eastAsia="fr-FR"/>
              </w:rPr>
              <w:t xml:space="preserve"> </w:t>
            </w:r>
            <w:r w:rsidR="00B95E31" w:rsidRPr="00FE2868">
              <w:rPr>
                <w:sz w:val="18"/>
                <w:szCs w:val="18"/>
                <w:lang w:val="en-US" w:eastAsia="fr-FR"/>
              </w:rPr>
              <w:t xml:space="preserve">(2.5 mL, 50 </w:t>
            </w:r>
            <w:r w:rsidR="00B95E31" w:rsidRPr="00FE2868">
              <w:rPr>
                <w:rFonts w:ascii="Symbol" w:hAnsi="Symbol"/>
                <w:sz w:val="18"/>
                <w:szCs w:val="18"/>
                <w:lang w:val="en-US" w:eastAsia="fr-FR"/>
              </w:rPr>
              <w:t></w:t>
            </w:r>
            <w:r w:rsidR="00B95E31" w:rsidRPr="00FE2868">
              <w:rPr>
                <w:sz w:val="18"/>
                <w:szCs w:val="18"/>
                <w:lang w:val="en-US" w:eastAsia="fr-FR"/>
              </w:rPr>
              <w:t>L/sample)</w:t>
            </w:r>
          </w:p>
        </w:tc>
      </w:tr>
      <w:tr w:rsidR="00B95E31" w:rsidRPr="006602CA" w:rsidTr="0099205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:rsidR="00CD3F5A" w:rsidRPr="00FE2868" w:rsidRDefault="00B95E31" w:rsidP="0021469C">
            <w:pPr>
              <w:spacing w:line="240" w:lineRule="exact"/>
              <w:ind w:left="-142" w:right="-141"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en-US" w:eastAsia="fr-FR"/>
              </w:rPr>
            </w:pPr>
            <w:r w:rsidRPr="00FE2868">
              <w:rPr>
                <w:sz w:val="18"/>
                <w:szCs w:val="18"/>
                <w:lang w:val="en-US" w:eastAsia="fr-FR"/>
              </w:rPr>
              <w:t>Medium</w:t>
            </w:r>
          </w:p>
        </w:tc>
        <w:tc>
          <w:tcPr>
            <w:tcW w:w="3322" w:type="dxa"/>
            <w:vAlign w:val="center"/>
          </w:tcPr>
          <w:p w:rsidR="00CD3F5A" w:rsidRPr="00FE2868" w:rsidRDefault="00B95E31" w:rsidP="0021469C">
            <w:pPr>
              <w:spacing w:line="240" w:lineRule="exact"/>
              <w:ind w:left="-142" w:right="-1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 w:rsidRPr="00FE2868">
              <w:rPr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3299" w:type="dxa"/>
            <w:vAlign w:val="center"/>
          </w:tcPr>
          <w:p w:rsidR="00CD3F5A" w:rsidRPr="00FE2868" w:rsidRDefault="000C576A" w:rsidP="00FF238F">
            <w:pPr>
              <w:spacing w:line="240" w:lineRule="exact"/>
              <w:ind w:left="-142" w:right="-14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30</w:t>
            </w:r>
            <w:r>
              <w:rPr>
                <w:sz w:val="18"/>
                <w:szCs w:val="18"/>
                <w:lang w:val="en-US" w:eastAsia="fr-FR"/>
              </w:rPr>
              <w:t xml:space="preserve"> </w:t>
            </w:r>
            <w:r w:rsidRPr="00FE2868">
              <w:rPr>
                <w:sz w:val="18"/>
                <w:szCs w:val="18"/>
                <w:lang w:val="en-US" w:eastAsia="fr-FR"/>
              </w:rPr>
              <w:t xml:space="preserve"> </w:t>
            </w:r>
            <w:r w:rsidR="00B95E31" w:rsidRPr="00FE2868">
              <w:rPr>
                <w:sz w:val="18"/>
                <w:szCs w:val="18"/>
                <w:lang w:val="en-US" w:eastAsia="fr-FR"/>
              </w:rPr>
              <w:t xml:space="preserve">(2.5 mL, 50 </w:t>
            </w:r>
            <w:r w:rsidR="002B389E" w:rsidRPr="00FE2868">
              <w:rPr>
                <w:rFonts w:ascii="Symbol" w:hAnsi="Symbol"/>
                <w:sz w:val="18"/>
                <w:szCs w:val="18"/>
                <w:lang w:val="en-US" w:eastAsia="fr-FR"/>
              </w:rPr>
              <w:t></w:t>
            </w:r>
            <w:r w:rsidR="00B95E31" w:rsidRPr="00FE2868">
              <w:rPr>
                <w:sz w:val="18"/>
                <w:szCs w:val="18"/>
                <w:lang w:val="en-US" w:eastAsia="fr-FR"/>
              </w:rPr>
              <w:t>L/sample)</w:t>
            </w:r>
          </w:p>
        </w:tc>
      </w:tr>
      <w:tr w:rsidR="00B95E31" w:rsidTr="00992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:rsidR="00CD3F5A" w:rsidRPr="00FE2868" w:rsidRDefault="002B389E" w:rsidP="0021469C">
            <w:pPr>
              <w:spacing w:line="240" w:lineRule="exact"/>
              <w:ind w:left="-142" w:right="-141"/>
              <w:jc w:val="center"/>
              <w:rPr>
                <w:sz w:val="18"/>
                <w:szCs w:val="18"/>
                <w:lang w:val="en-US" w:eastAsia="fr-FR"/>
              </w:rPr>
            </w:pPr>
            <w:r w:rsidRPr="00FE2868">
              <w:rPr>
                <w:sz w:val="18"/>
                <w:szCs w:val="18"/>
                <w:lang w:val="en-US" w:eastAsia="fr-FR"/>
              </w:rPr>
              <w:t>Slow</w:t>
            </w:r>
          </w:p>
        </w:tc>
        <w:tc>
          <w:tcPr>
            <w:tcW w:w="3322" w:type="dxa"/>
            <w:vAlign w:val="center"/>
          </w:tcPr>
          <w:p w:rsidR="00CD3F5A" w:rsidRPr="00FE2868" w:rsidRDefault="002B389E" w:rsidP="0021469C">
            <w:pPr>
              <w:spacing w:line="240" w:lineRule="exact"/>
              <w:ind w:left="-142" w:right="-1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 w:rsidRPr="00FE2868">
              <w:rPr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3299" w:type="dxa"/>
            <w:vAlign w:val="center"/>
          </w:tcPr>
          <w:p w:rsidR="00CD3F5A" w:rsidRPr="00FE2868" w:rsidRDefault="000C576A" w:rsidP="00FF238F">
            <w:pPr>
              <w:spacing w:line="240" w:lineRule="exact"/>
              <w:ind w:left="-142" w:right="-141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 w:eastAsia="fr-FR"/>
              </w:rPr>
            </w:pPr>
            <w:r>
              <w:rPr>
                <w:sz w:val="18"/>
                <w:szCs w:val="18"/>
                <w:lang w:val="en-US" w:eastAsia="fr-FR"/>
              </w:rPr>
              <w:t>15</w:t>
            </w:r>
            <w:r>
              <w:rPr>
                <w:sz w:val="18"/>
                <w:szCs w:val="18"/>
                <w:lang w:val="en-US" w:eastAsia="fr-FR"/>
              </w:rPr>
              <w:t xml:space="preserve"> </w:t>
            </w:r>
            <w:r w:rsidR="00885EFC" w:rsidRPr="00FE2868">
              <w:rPr>
                <w:sz w:val="18"/>
                <w:szCs w:val="18"/>
                <w:lang w:val="en-US" w:eastAsia="fr-FR"/>
              </w:rPr>
              <w:t xml:space="preserve">(1.25 mL, 50 </w:t>
            </w:r>
            <w:r w:rsidR="00885EFC" w:rsidRPr="00FE2868">
              <w:rPr>
                <w:rFonts w:ascii="Symbol" w:hAnsi="Symbol"/>
                <w:sz w:val="18"/>
                <w:szCs w:val="18"/>
                <w:lang w:val="en-US" w:eastAsia="fr-FR"/>
              </w:rPr>
              <w:t></w:t>
            </w:r>
            <w:r w:rsidR="00885EFC" w:rsidRPr="00FE2868">
              <w:rPr>
                <w:sz w:val="18"/>
                <w:szCs w:val="18"/>
                <w:lang w:val="en-US" w:eastAsia="fr-FR"/>
              </w:rPr>
              <w:t>L/sample</w:t>
            </w:r>
          </w:p>
        </w:tc>
      </w:tr>
    </w:tbl>
    <w:p w:rsidR="005D3E05" w:rsidRDefault="005D3E05" w:rsidP="00CB118F">
      <w:pPr>
        <w:spacing w:before="100" w:beforeAutospacing="1" w:after="0"/>
        <w:ind w:right="-142"/>
        <w:jc w:val="both"/>
        <w:rPr>
          <w:lang w:val="en"/>
        </w:rPr>
      </w:pPr>
    </w:p>
    <w:p w:rsidR="005D3E05" w:rsidRDefault="005D3E05" w:rsidP="0021469C">
      <w:pPr>
        <w:spacing w:after="100" w:afterAutospacing="1"/>
        <w:ind w:right="-141"/>
        <w:jc w:val="both"/>
        <w:rPr>
          <w:lang w:val="en-US" w:eastAsia="fr-FR"/>
        </w:rPr>
      </w:pPr>
      <w:r w:rsidRPr="00CB118F">
        <w:rPr>
          <w:lang w:val="en-US" w:eastAsia="fr-FR"/>
        </w:rPr>
        <w:t xml:space="preserve">If </w:t>
      </w:r>
      <w:r w:rsidR="00215571">
        <w:rPr>
          <w:lang w:val="en-US" w:eastAsia="fr-FR"/>
        </w:rPr>
        <w:t xml:space="preserve">the rate of the metabolism, </w:t>
      </w:r>
      <w:r w:rsidRPr="00CB118F">
        <w:rPr>
          <w:lang w:val="en-US" w:eastAsia="fr-FR"/>
        </w:rPr>
        <w:t xml:space="preserve">the incubation time and protein concentration </w:t>
      </w:r>
      <w:proofErr w:type="spellStart"/>
      <w:r w:rsidRPr="00CB118F">
        <w:rPr>
          <w:lang w:val="en-US" w:eastAsia="fr-FR"/>
        </w:rPr>
        <w:t>linearities</w:t>
      </w:r>
      <w:proofErr w:type="spellEnd"/>
      <w:r w:rsidRPr="00CB118F">
        <w:rPr>
          <w:lang w:val="en-US" w:eastAsia="fr-FR"/>
        </w:rPr>
        <w:t xml:space="preserve"> are not known for the </w:t>
      </w:r>
      <w:r w:rsidR="00C104DC" w:rsidRPr="00CB118F">
        <w:rPr>
          <w:rFonts w:cs="Arial"/>
          <w:sz w:val="20"/>
          <w:lang w:val="en-US"/>
        </w:rPr>
        <w:t>NCE</w:t>
      </w:r>
      <w:r w:rsidRPr="00CB118F">
        <w:rPr>
          <w:lang w:val="en-US" w:eastAsia="fr-FR"/>
        </w:rPr>
        <w:t xml:space="preserve">, </w:t>
      </w:r>
      <w:r w:rsidR="00C104DC">
        <w:rPr>
          <w:lang w:val="en"/>
        </w:rPr>
        <w:t xml:space="preserve">The linearity tests </w:t>
      </w:r>
      <w:proofErr w:type="spellStart"/>
      <w:r w:rsidR="00215571">
        <w:rPr>
          <w:lang w:val="en"/>
        </w:rPr>
        <w:t>c</w:t>
      </w:r>
      <w:r w:rsidR="00215571" w:rsidRPr="005D3E05">
        <w:rPr>
          <w:lang w:val="en-US" w:eastAsia="fr-FR"/>
        </w:rPr>
        <w:t>an</w:t>
      </w:r>
      <w:proofErr w:type="spellEnd"/>
      <w:r w:rsidRPr="00CB118F">
        <w:rPr>
          <w:lang w:val="en-US" w:eastAsia="fr-FR"/>
        </w:rPr>
        <w:t xml:space="preserve"> be realized on HLM and the optimum conditions chos</w:t>
      </w:r>
      <w:r w:rsidR="00215571">
        <w:rPr>
          <w:lang w:val="en-US" w:eastAsia="fr-FR"/>
        </w:rPr>
        <w:t xml:space="preserve">en </w:t>
      </w:r>
      <w:r w:rsidR="00E130A2">
        <w:rPr>
          <w:lang w:val="en-US" w:eastAsia="fr-FR"/>
        </w:rPr>
        <w:t xml:space="preserve">for the </w:t>
      </w:r>
      <w:proofErr w:type="gramStart"/>
      <w:r w:rsidR="00B45EBB" w:rsidRPr="00CB118F">
        <w:rPr>
          <w:lang w:val="en-US" w:eastAsia="fr-FR"/>
        </w:rPr>
        <w:t>assays</w:t>
      </w:r>
      <w:r w:rsidR="00B45EBB">
        <w:rPr>
          <w:lang w:val="en-US" w:eastAsia="fr-FR"/>
        </w:rPr>
        <w:t xml:space="preserve"> </w:t>
      </w:r>
      <w:r w:rsidRPr="00CB118F">
        <w:rPr>
          <w:lang w:val="en-US" w:eastAsia="fr-FR"/>
        </w:rPr>
        <w:t>.</w:t>
      </w:r>
      <w:proofErr w:type="gramEnd"/>
    </w:p>
    <w:p w:rsidR="00FF4F47" w:rsidRDefault="00FF4F47" w:rsidP="0021469C">
      <w:pPr>
        <w:spacing w:after="100" w:afterAutospacing="1"/>
        <w:ind w:right="-141"/>
        <w:jc w:val="both"/>
        <w:rPr>
          <w:lang w:val="en-US" w:eastAsia="fr-FR"/>
        </w:rPr>
      </w:pPr>
    </w:p>
    <w:p w:rsidR="00E130A2" w:rsidRDefault="00E130A2" w:rsidP="0021469C">
      <w:pPr>
        <w:spacing w:after="100" w:afterAutospacing="1"/>
        <w:ind w:right="-141"/>
        <w:jc w:val="both"/>
        <w:rPr>
          <w:lang w:val="en-US" w:eastAsia="fr-FR"/>
        </w:rPr>
      </w:pPr>
    </w:p>
    <w:p w:rsidR="00E130A2" w:rsidRDefault="00E130A2" w:rsidP="0021469C">
      <w:pPr>
        <w:spacing w:after="100" w:afterAutospacing="1"/>
        <w:ind w:right="-141"/>
        <w:jc w:val="both"/>
        <w:rPr>
          <w:lang w:val="en-US" w:eastAsia="fr-FR"/>
        </w:rPr>
      </w:pPr>
    </w:p>
    <w:p w:rsidR="00E130A2" w:rsidRDefault="00E130A2" w:rsidP="0021469C">
      <w:pPr>
        <w:spacing w:after="100" w:afterAutospacing="1"/>
        <w:ind w:right="-141"/>
        <w:jc w:val="both"/>
        <w:rPr>
          <w:lang w:val="en-US" w:eastAsia="fr-FR"/>
        </w:rPr>
      </w:pPr>
    </w:p>
    <w:p w:rsidR="00E130A2" w:rsidRDefault="00E130A2" w:rsidP="0021469C">
      <w:pPr>
        <w:spacing w:after="100" w:afterAutospacing="1"/>
        <w:ind w:right="-141"/>
        <w:jc w:val="both"/>
        <w:rPr>
          <w:lang w:val="en-US" w:eastAsia="fr-FR"/>
        </w:rPr>
      </w:pPr>
    </w:p>
    <w:p w:rsidR="00E130A2" w:rsidRDefault="00E130A2" w:rsidP="0021469C">
      <w:pPr>
        <w:spacing w:after="100" w:afterAutospacing="1"/>
        <w:ind w:right="-141"/>
        <w:jc w:val="both"/>
        <w:rPr>
          <w:lang w:val="en-US" w:eastAsia="fr-FR"/>
        </w:rPr>
      </w:pPr>
    </w:p>
    <w:p w:rsidR="00E130A2" w:rsidRPr="00876345" w:rsidRDefault="00E130A2" w:rsidP="0021469C">
      <w:pPr>
        <w:spacing w:after="100" w:afterAutospacing="1"/>
        <w:ind w:right="-141"/>
        <w:jc w:val="both"/>
        <w:rPr>
          <w:lang w:val="en-US" w:eastAsia="fr-FR"/>
        </w:rPr>
      </w:pPr>
    </w:p>
    <w:p w:rsidR="00BF5D04" w:rsidRPr="0037334F" w:rsidRDefault="00BF5D04" w:rsidP="00BF5D04">
      <w:pPr>
        <w:pStyle w:val="Citationintense"/>
        <w:numPr>
          <w:ilvl w:val="0"/>
          <w:numId w:val="6"/>
        </w:numPr>
        <w:spacing w:before="100" w:beforeAutospacing="1" w:after="100" w:afterAutospacing="1"/>
        <w:ind w:left="-142" w:right="-141" w:firstLine="0"/>
        <w:rPr>
          <w:rFonts w:asciiTheme="minorHAnsi" w:hAnsiTheme="minorHAnsi"/>
          <w:b/>
          <w:i w:val="0"/>
        </w:rPr>
      </w:pPr>
      <w:r w:rsidRPr="0037334F">
        <w:rPr>
          <w:rFonts w:asciiTheme="minorHAnsi" w:hAnsiTheme="minorHAnsi"/>
          <w:b/>
          <w:i w:val="0"/>
        </w:rPr>
        <w:lastRenderedPageBreak/>
        <w:t>Caution</w:t>
      </w:r>
    </w:p>
    <w:p w:rsidR="00BF5D04" w:rsidRDefault="00BF5D04" w:rsidP="00F1324B">
      <w:pPr>
        <w:spacing w:line="300" w:lineRule="exact"/>
        <w:ind w:left="-142" w:right="-142"/>
        <w:jc w:val="both"/>
        <w:rPr>
          <w:lang w:val="en-GB"/>
        </w:rPr>
      </w:pPr>
      <w:r>
        <w:rPr>
          <w:lang w:val="en-US"/>
        </w:rPr>
        <w:t xml:space="preserve">In </w:t>
      </w:r>
      <w:r w:rsidRPr="00D40786">
        <w:rPr>
          <w:lang w:val="en-US"/>
        </w:rPr>
        <w:t xml:space="preserve">all </w:t>
      </w:r>
      <w:r>
        <w:rPr>
          <w:lang w:val="en-US"/>
        </w:rPr>
        <w:t xml:space="preserve">human hepatic tissues used for </w:t>
      </w:r>
      <w:r w:rsidRPr="00D40786">
        <w:rPr>
          <w:lang w:val="en-US"/>
        </w:rPr>
        <w:t>Silensomes</w:t>
      </w:r>
      <w:r w:rsidRPr="00F5593B">
        <w:rPr>
          <w:lang w:val="en-US"/>
        </w:rPr>
        <w:t xml:space="preserve">™ </w:t>
      </w:r>
      <w:r>
        <w:rPr>
          <w:lang w:val="en-US"/>
        </w:rPr>
        <w:t xml:space="preserve">production, the </w:t>
      </w:r>
      <w:r>
        <w:rPr>
          <w:lang w:val="en-GB"/>
        </w:rPr>
        <w:t>ser</w:t>
      </w:r>
      <w:r w:rsidRPr="004B4ABC">
        <w:rPr>
          <w:lang w:val="en-GB"/>
        </w:rPr>
        <w:t>ological screening is negative for hepatitis B, hepatitis C and HIV viruses</w:t>
      </w:r>
      <w:r>
        <w:rPr>
          <w:lang w:val="en-GB"/>
        </w:rPr>
        <w:t>.</w:t>
      </w:r>
    </w:p>
    <w:p w:rsidR="00BF5D04" w:rsidRDefault="00BF5D04" w:rsidP="00F1324B">
      <w:pPr>
        <w:spacing w:line="300" w:lineRule="exact"/>
        <w:ind w:left="-142" w:right="-142"/>
        <w:jc w:val="both"/>
        <w:rPr>
          <w:lang w:val="en-GB"/>
        </w:rPr>
      </w:pPr>
      <w:r w:rsidRPr="00B0272E">
        <w:rPr>
          <w:lang w:val="en-GB"/>
        </w:rPr>
        <w:t>Although</w:t>
      </w:r>
      <w:r>
        <w:rPr>
          <w:lang w:val="en-GB"/>
        </w:rPr>
        <w:t xml:space="preserve"> controls </w:t>
      </w:r>
      <w:r w:rsidR="00F801F5">
        <w:rPr>
          <w:lang w:val="en-GB"/>
        </w:rPr>
        <w:t xml:space="preserve">have been </w:t>
      </w:r>
      <w:r>
        <w:rPr>
          <w:lang w:val="en-GB"/>
        </w:rPr>
        <w:t xml:space="preserve">performed, human-derived </w:t>
      </w:r>
      <w:r w:rsidRPr="00B0272E">
        <w:rPr>
          <w:lang w:val="en-GB"/>
        </w:rPr>
        <w:t xml:space="preserve">material </w:t>
      </w:r>
      <w:r>
        <w:rPr>
          <w:lang w:val="en-GB"/>
        </w:rPr>
        <w:t xml:space="preserve">should </w:t>
      </w:r>
      <w:r w:rsidRPr="00B0272E">
        <w:rPr>
          <w:lang w:val="en-GB"/>
        </w:rPr>
        <w:t>be considered</w:t>
      </w:r>
      <w:r>
        <w:rPr>
          <w:rFonts w:ascii="Arial" w:eastAsia="Times New Roman" w:hAnsi="Arial" w:cs="Arial"/>
          <w:sz w:val="27"/>
          <w:szCs w:val="27"/>
          <w:lang w:val="en-US" w:eastAsia="fr-FR"/>
        </w:rPr>
        <w:t xml:space="preserve"> </w:t>
      </w:r>
      <w:r w:rsidRPr="00733A66">
        <w:rPr>
          <w:lang w:val="en-GB"/>
        </w:rPr>
        <w:t>as a potential biohazard</w:t>
      </w:r>
      <w:r>
        <w:rPr>
          <w:lang w:val="en-GB"/>
        </w:rPr>
        <w:t xml:space="preserve">. </w:t>
      </w:r>
      <w:r w:rsidRPr="00733A66">
        <w:rPr>
          <w:lang w:val="en-GB"/>
        </w:rPr>
        <w:t>Accordingly</w:t>
      </w:r>
      <w:r>
        <w:rPr>
          <w:lang w:val="en-GB"/>
        </w:rPr>
        <w:t xml:space="preserve">, </w:t>
      </w:r>
      <w:r w:rsidRPr="00733A66">
        <w:rPr>
          <w:lang w:val="en-GB"/>
        </w:rPr>
        <w:t>take maximum care in order to prote</w:t>
      </w:r>
      <w:r>
        <w:rPr>
          <w:lang w:val="en-GB"/>
        </w:rPr>
        <w:t>ct yourself and your colleagues</w:t>
      </w:r>
      <w:r w:rsidR="00F801F5" w:rsidRPr="00F801F5">
        <w:rPr>
          <w:lang w:val="en-GB"/>
        </w:rPr>
        <w:t xml:space="preserve"> </w:t>
      </w:r>
      <w:r w:rsidR="00F801F5">
        <w:rPr>
          <w:lang w:val="en-GB"/>
        </w:rPr>
        <w:t>when handling, storing</w:t>
      </w:r>
      <w:r w:rsidR="00F801F5" w:rsidRPr="00733A66">
        <w:rPr>
          <w:lang w:val="en-GB"/>
        </w:rPr>
        <w:t xml:space="preserve"> or discard</w:t>
      </w:r>
      <w:r w:rsidR="00F801F5">
        <w:rPr>
          <w:lang w:val="en-GB"/>
        </w:rPr>
        <w:t>ing this product</w:t>
      </w:r>
      <w:r>
        <w:rPr>
          <w:lang w:val="en-GB"/>
        </w:rPr>
        <w:t xml:space="preserve">. </w:t>
      </w:r>
    </w:p>
    <w:p w:rsidR="00BF5D04" w:rsidRPr="003F094A" w:rsidRDefault="00BF5D04" w:rsidP="00F1324B">
      <w:pPr>
        <w:spacing w:line="300" w:lineRule="exact"/>
        <w:ind w:left="-142" w:right="-142"/>
        <w:jc w:val="both"/>
        <w:rPr>
          <w:lang w:val="en-GB"/>
        </w:rPr>
      </w:pPr>
      <w:r w:rsidRPr="003F094A">
        <w:rPr>
          <w:lang w:val="en-GB"/>
        </w:rPr>
        <w:t>The Silensomes</w:t>
      </w:r>
      <w:r>
        <w:rPr>
          <w:lang w:val="en-GB"/>
        </w:rPr>
        <w:t xml:space="preserve">™ </w:t>
      </w:r>
      <w:r w:rsidR="00ED57C4">
        <w:rPr>
          <w:lang w:val="en-GB"/>
        </w:rPr>
        <w:t>are</w:t>
      </w:r>
      <w:r w:rsidRPr="003F094A">
        <w:rPr>
          <w:lang w:val="en-GB"/>
        </w:rPr>
        <w:t xml:space="preserve"> </w:t>
      </w:r>
      <w:r>
        <w:rPr>
          <w:lang w:val="en-GB"/>
        </w:rPr>
        <w:t xml:space="preserve">for </w:t>
      </w:r>
      <w:r w:rsidRPr="003F094A">
        <w:rPr>
          <w:i/>
          <w:lang w:val="en-GB"/>
        </w:rPr>
        <w:t xml:space="preserve">in vitro </w:t>
      </w:r>
      <w:r>
        <w:rPr>
          <w:lang w:val="en-GB"/>
        </w:rPr>
        <w:t xml:space="preserve">research </w:t>
      </w:r>
      <w:r w:rsidRPr="003F094A">
        <w:rPr>
          <w:lang w:val="en-GB"/>
        </w:rPr>
        <w:t>only.</w:t>
      </w:r>
    </w:p>
    <w:p w:rsidR="00BF5D04" w:rsidRPr="00E36441" w:rsidRDefault="00BF5D04" w:rsidP="00BF5D04">
      <w:pPr>
        <w:pStyle w:val="Citationintense"/>
        <w:numPr>
          <w:ilvl w:val="0"/>
          <w:numId w:val="6"/>
        </w:numPr>
        <w:spacing w:before="100" w:beforeAutospacing="1" w:after="100" w:afterAutospacing="1"/>
        <w:ind w:left="-142" w:right="-141" w:firstLine="0"/>
        <w:rPr>
          <w:rFonts w:asciiTheme="minorHAnsi" w:hAnsiTheme="minorHAnsi"/>
          <w:b/>
          <w:i w:val="0"/>
          <w:lang w:val="en-US"/>
        </w:rPr>
      </w:pPr>
      <w:r w:rsidRPr="00E36441">
        <w:rPr>
          <w:rFonts w:asciiTheme="minorHAnsi" w:hAnsiTheme="minorHAnsi"/>
          <w:b/>
          <w:i w:val="0"/>
          <w:lang w:val="en-US"/>
        </w:rPr>
        <w:t xml:space="preserve">Storage and thaw-refreeze  Conditions </w:t>
      </w:r>
    </w:p>
    <w:p w:rsidR="00BF5D04" w:rsidRPr="005D7BCE" w:rsidRDefault="00BF5D04" w:rsidP="00F1324B">
      <w:pPr>
        <w:spacing w:line="300" w:lineRule="exact"/>
        <w:ind w:left="-142" w:right="-142"/>
        <w:jc w:val="both"/>
        <w:rPr>
          <w:lang w:val="en-US"/>
        </w:rPr>
      </w:pPr>
      <w:r w:rsidRPr="005D7BCE">
        <w:rPr>
          <w:lang w:val="en-US"/>
        </w:rPr>
        <w:t xml:space="preserve">The </w:t>
      </w:r>
      <w:proofErr w:type="spellStart"/>
      <w:r w:rsidRPr="005D7BCE">
        <w:rPr>
          <w:lang w:val="en-US"/>
        </w:rPr>
        <w:t>Silensomes</w:t>
      </w:r>
      <w:proofErr w:type="spellEnd"/>
      <w:r>
        <w:rPr>
          <w:lang w:val="en-US"/>
        </w:rPr>
        <w:t>™</w:t>
      </w:r>
      <w:r w:rsidRPr="005D7BCE">
        <w:rPr>
          <w:lang w:val="en-US"/>
        </w:rPr>
        <w:t xml:space="preserve"> and </w:t>
      </w:r>
      <w:proofErr w:type="gramStart"/>
      <w:r w:rsidR="00F81383">
        <w:rPr>
          <w:lang w:val="en-US"/>
        </w:rPr>
        <w:t>C</w:t>
      </w:r>
      <w:r w:rsidR="00F81383" w:rsidRPr="005D7BCE">
        <w:rPr>
          <w:lang w:val="en-US"/>
        </w:rPr>
        <w:t>ontrol</w:t>
      </w:r>
      <w:r w:rsidR="00F81383">
        <w:rPr>
          <w:lang w:val="en-US"/>
        </w:rPr>
        <w:t xml:space="preserve"> </w:t>
      </w:r>
      <w:r w:rsidR="00F81383" w:rsidRPr="005D7BCE">
        <w:rPr>
          <w:lang w:val="en-US"/>
        </w:rPr>
        <w:t xml:space="preserve"> </w:t>
      </w:r>
      <w:proofErr w:type="spellStart"/>
      <w:r w:rsidR="00F81383" w:rsidRPr="005D7BCE">
        <w:rPr>
          <w:lang w:val="en-US"/>
        </w:rPr>
        <w:t>Silensomes</w:t>
      </w:r>
      <w:proofErr w:type="spellEnd"/>
      <w:proofErr w:type="gramEnd"/>
      <w:r w:rsidR="00F81383">
        <w:rPr>
          <w:lang w:val="en-US"/>
        </w:rPr>
        <w:t>™</w:t>
      </w:r>
      <w:r w:rsidR="00F81383" w:rsidRPr="005D7BCE">
        <w:rPr>
          <w:lang w:val="en-US"/>
        </w:rPr>
        <w:t xml:space="preserve"> </w:t>
      </w:r>
      <w:r w:rsidRPr="005D7BCE">
        <w:rPr>
          <w:lang w:val="en-US"/>
        </w:rPr>
        <w:t>should be stored</w:t>
      </w:r>
      <w:r w:rsidR="00913EA3">
        <w:rPr>
          <w:lang w:val="en-US"/>
        </w:rPr>
        <w:t xml:space="preserve"> </w:t>
      </w:r>
      <w:r w:rsidR="007D1DF0">
        <w:rPr>
          <w:lang w:val="en-US"/>
        </w:rPr>
        <w:t xml:space="preserve">at </w:t>
      </w:r>
      <w:r w:rsidR="00913EA3">
        <w:rPr>
          <w:lang w:val="en-US"/>
        </w:rPr>
        <w:t>-70°</w:t>
      </w:r>
      <w:r w:rsidR="007D1DF0">
        <w:rPr>
          <w:lang w:val="en-US"/>
        </w:rPr>
        <w:t>C</w:t>
      </w:r>
      <w:r w:rsidRPr="005D7BCE">
        <w:rPr>
          <w:lang w:val="en-US"/>
        </w:rPr>
        <w:t>.</w:t>
      </w:r>
    </w:p>
    <w:p w:rsidR="00BF5D04" w:rsidRPr="005D7BCE" w:rsidRDefault="00913EA3" w:rsidP="00F1324B">
      <w:pPr>
        <w:spacing w:line="300" w:lineRule="exact"/>
        <w:ind w:left="-142" w:right="-142"/>
        <w:jc w:val="both"/>
        <w:rPr>
          <w:lang w:val="en-US"/>
        </w:rPr>
      </w:pPr>
      <w:r>
        <w:rPr>
          <w:lang w:val="en-US"/>
        </w:rPr>
        <w:t>CY</w:t>
      </w:r>
      <w:r w:rsidR="00BF5D04" w:rsidRPr="005D7BCE">
        <w:rPr>
          <w:lang w:val="en-US"/>
        </w:rPr>
        <w:t>P450 enzymatic activities in Silensomes</w:t>
      </w:r>
      <w:r w:rsidR="00BF5D04">
        <w:rPr>
          <w:lang w:val="en-US"/>
        </w:rPr>
        <w:t>™</w:t>
      </w:r>
      <w:r w:rsidR="00BF5D04" w:rsidRPr="005D7BCE">
        <w:rPr>
          <w:lang w:val="en-US"/>
        </w:rPr>
        <w:t xml:space="preserve"> and associated control</w:t>
      </w:r>
      <w:r>
        <w:rPr>
          <w:lang w:val="en-US"/>
        </w:rPr>
        <w:t>s</w:t>
      </w:r>
      <w:r w:rsidR="00BF5D04">
        <w:rPr>
          <w:lang w:val="en-US"/>
        </w:rPr>
        <w:t xml:space="preserve"> </w:t>
      </w:r>
      <w:r w:rsidR="00BF5D04" w:rsidRPr="005D7BCE">
        <w:rPr>
          <w:lang w:val="en-US"/>
        </w:rPr>
        <w:t xml:space="preserve">are stable </w:t>
      </w:r>
      <w:r>
        <w:rPr>
          <w:lang w:val="en-US"/>
        </w:rPr>
        <w:t xml:space="preserve">for </w:t>
      </w:r>
      <w:r w:rsidR="00BF5D04" w:rsidRPr="005D7BCE">
        <w:rPr>
          <w:lang w:val="en-US"/>
        </w:rPr>
        <w:t xml:space="preserve">up to </w:t>
      </w:r>
      <w:r w:rsidR="007D1DF0">
        <w:rPr>
          <w:lang w:val="en-US"/>
        </w:rPr>
        <w:t xml:space="preserve">5 </w:t>
      </w:r>
      <w:r w:rsidR="00BF5D04" w:rsidRPr="005D7BCE">
        <w:rPr>
          <w:lang w:val="en-US"/>
        </w:rPr>
        <w:t xml:space="preserve">years </w:t>
      </w:r>
      <w:r>
        <w:rPr>
          <w:lang w:val="en-US"/>
        </w:rPr>
        <w:t xml:space="preserve">when stored </w:t>
      </w:r>
      <w:proofErr w:type="gramStart"/>
      <w:r w:rsidR="00BF5D04" w:rsidRPr="005D7BCE">
        <w:rPr>
          <w:lang w:val="en-US"/>
        </w:rPr>
        <w:t xml:space="preserve">at </w:t>
      </w:r>
      <w:r w:rsidR="00F51BBC">
        <w:rPr>
          <w:lang w:val="en-US"/>
        </w:rPr>
        <w:t xml:space="preserve"> -</w:t>
      </w:r>
      <w:proofErr w:type="gramEnd"/>
      <w:r w:rsidRPr="005D7BCE">
        <w:rPr>
          <w:lang w:val="en-US"/>
        </w:rPr>
        <w:t>70°</w:t>
      </w:r>
      <w:r w:rsidR="007D1DF0">
        <w:rPr>
          <w:lang w:val="en-US"/>
        </w:rPr>
        <w:t>C</w:t>
      </w:r>
      <w:r w:rsidR="00BF5D04" w:rsidRPr="005D7BCE">
        <w:rPr>
          <w:lang w:val="en-US"/>
        </w:rPr>
        <w:t xml:space="preserve">. </w:t>
      </w:r>
    </w:p>
    <w:p w:rsidR="00913EA3" w:rsidRDefault="007D1DF0" w:rsidP="00913EA3">
      <w:pPr>
        <w:spacing w:line="300" w:lineRule="exact"/>
        <w:ind w:left="-142" w:right="-142"/>
        <w:jc w:val="both"/>
        <w:rPr>
          <w:lang w:val="en-US"/>
        </w:rPr>
      </w:pPr>
      <w:r w:rsidRPr="005D7BCE">
        <w:rPr>
          <w:lang w:val="en-US"/>
        </w:rPr>
        <w:t xml:space="preserve">The </w:t>
      </w:r>
      <w:proofErr w:type="spellStart"/>
      <w:r w:rsidRPr="005D7BCE">
        <w:rPr>
          <w:lang w:val="en-US"/>
        </w:rPr>
        <w:t>Silensomes</w:t>
      </w:r>
      <w:proofErr w:type="spellEnd"/>
      <w:r>
        <w:rPr>
          <w:lang w:val="en-US"/>
        </w:rPr>
        <w:t>™</w:t>
      </w:r>
      <w:r w:rsidRPr="005D7BCE">
        <w:rPr>
          <w:lang w:val="en-US"/>
        </w:rPr>
        <w:t xml:space="preserve"> and </w:t>
      </w:r>
      <w:proofErr w:type="gramStart"/>
      <w:r w:rsidR="000C576A">
        <w:rPr>
          <w:lang w:val="en-US"/>
        </w:rPr>
        <w:t>C</w:t>
      </w:r>
      <w:r w:rsidRPr="005D7BCE">
        <w:rPr>
          <w:lang w:val="en-US"/>
        </w:rPr>
        <w:t>ontrol</w:t>
      </w:r>
      <w:r w:rsidR="000C576A">
        <w:rPr>
          <w:lang w:val="en-US"/>
        </w:rPr>
        <w:t xml:space="preserve"> </w:t>
      </w:r>
      <w:r w:rsidRPr="005D7BCE">
        <w:rPr>
          <w:lang w:val="en-US"/>
        </w:rPr>
        <w:t xml:space="preserve"> </w:t>
      </w:r>
      <w:proofErr w:type="spellStart"/>
      <w:r w:rsidR="000C576A" w:rsidRPr="005D7BCE">
        <w:rPr>
          <w:lang w:val="en-US"/>
        </w:rPr>
        <w:t>Silensomes</w:t>
      </w:r>
      <w:proofErr w:type="spellEnd"/>
      <w:proofErr w:type="gramEnd"/>
      <w:r w:rsidR="000C576A">
        <w:rPr>
          <w:lang w:val="en-US"/>
        </w:rPr>
        <w:t>™</w:t>
      </w:r>
      <w:r w:rsidR="000C576A" w:rsidRPr="005D7BCE">
        <w:rPr>
          <w:lang w:val="en-US"/>
        </w:rPr>
        <w:t xml:space="preserve"> </w:t>
      </w:r>
      <w:r w:rsidRPr="005D7BCE">
        <w:rPr>
          <w:lang w:val="en-US"/>
        </w:rPr>
        <w:t xml:space="preserve">can be </w:t>
      </w:r>
      <w:r>
        <w:rPr>
          <w:lang w:val="en-US"/>
        </w:rPr>
        <w:t xml:space="preserve">freeze-thawed </w:t>
      </w:r>
      <w:r w:rsidRPr="005D7BCE">
        <w:rPr>
          <w:lang w:val="en-US"/>
        </w:rPr>
        <w:t xml:space="preserve">up to 10 times without </w:t>
      </w:r>
      <w:r w:rsidRPr="003D60E7">
        <w:rPr>
          <w:lang w:val="en-US"/>
        </w:rPr>
        <w:t xml:space="preserve">loss of </w:t>
      </w:r>
      <w:r>
        <w:rPr>
          <w:lang w:val="en-US"/>
        </w:rPr>
        <w:t>CY</w:t>
      </w:r>
      <w:r w:rsidRPr="003D60E7">
        <w:rPr>
          <w:lang w:val="en-US"/>
        </w:rPr>
        <w:t xml:space="preserve">P450 </w:t>
      </w:r>
      <w:r w:rsidRPr="005D7BCE">
        <w:rPr>
          <w:lang w:val="en-US"/>
        </w:rPr>
        <w:t>activities</w:t>
      </w:r>
      <w:r>
        <w:rPr>
          <w:lang w:val="en-US"/>
        </w:rPr>
        <w:t xml:space="preserve">. </w:t>
      </w:r>
      <w:r w:rsidR="00913EA3">
        <w:rPr>
          <w:lang w:val="en-US"/>
        </w:rPr>
        <w:t>After thawing</w:t>
      </w:r>
      <w:r w:rsidR="00BF5D04">
        <w:rPr>
          <w:lang w:val="en-US"/>
        </w:rPr>
        <w:t xml:space="preserve"> </w:t>
      </w:r>
      <w:r w:rsidR="00BF5D04" w:rsidRPr="005D7BCE">
        <w:rPr>
          <w:lang w:val="en-US"/>
        </w:rPr>
        <w:t>Sile</w:t>
      </w:r>
      <w:r w:rsidR="006C514B">
        <w:rPr>
          <w:lang w:val="en-US"/>
        </w:rPr>
        <w:t>n</w:t>
      </w:r>
      <w:r w:rsidR="00BF5D04" w:rsidRPr="005D7BCE">
        <w:rPr>
          <w:lang w:val="en-US"/>
        </w:rPr>
        <w:t>somes</w:t>
      </w:r>
      <w:r w:rsidR="00BF5D04">
        <w:rPr>
          <w:lang w:val="en-US"/>
        </w:rPr>
        <w:t>™</w:t>
      </w:r>
      <w:r>
        <w:rPr>
          <w:lang w:val="en-US"/>
        </w:rPr>
        <w:t>,</w:t>
      </w:r>
      <w:r w:rsidR="00F51BB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913EA3">
        <w:rPr>
          <w:lang w:val="en-US"/>
        </w:rPr>
        <w:t>remaining samples</w:t>
      </w:r>
      <w:r w:rsidR="00BF5D04" w:rsidRPr="005D7BCE">
        <w:rPr>
          <w:lang w:val="en-US"/>
        </w:rPr>
        <w:t xml:space="preserve"> should</w:t>
      </w:r>
      <w:r>
        <w:rPr>
          <w:lang w:val="en-US"/>
        </w:rPr>
        <w:t xml:space="preserve"> be kept on ice and</w:t>
      </w:r>
      <w:r w:rsidR="00BF5D04" w:rsidRPr="005D7BCE">
        <w:rPr>
          <w:lang w:val="en-US"/>
        </w:rPr>
        <w:t xml:space="preserve"> be </w:t>
      </w:r>
      <w:r w:rsidR="00913EA3">
        <w:rPr>
          <w:lang w:val="en-US"/>
        </w:rPr>
        <w:t xml:space="preserve">frozen </w:t>
      </w:r>
      <w:r w:rsidR="00BF5D04" w:rsidRPr="005D7BCE">
        <w:rPr>
          <w:lang w:val="en-US"/>
        </w:rPr>
        <w:t>as quickly as possible</w:t>
      </w:r>
      <w:r w:rsidR="00913EA3" w:rsidRPr="005D7BCE">
        <w:rPr>
          <w:lang w:val="en-US"/>
        </w:rPr>
        <w:t xml:space="preserve"> </w:t>
      </w:r>
      <w:r w:rsidR="00913EA3">
        <w:rPr>
          <w:lang w:val="en-US"/>
        </w:rPr>
        <w:t>and stored</w:t>
      </w:r>
      <w:r>
        <w:rPr>
          <w:lang w:val="en-US"/>
        </w:rPr>
        <w:t xml:space="preserve"> at</w:t>
      </w:r>
      <w:r w:rsidR="00913EA3">
        <w:rPr>
          <w:lang w:val="en-US"/>
        </w:rPr>
        <w:t xml:space="preserve"> </w:t>
      </w:r>
      <w:r w:rsidR="00913EA3" w:rsidRPr="005D7BCE">
        <w:rPr>
          <w:lang w:val="en-US"/>
        </w:rPr>
        <w:t>-70°C</w:t>
      </w:r>
      <w:r w:rsidR="00BF5D04" w:rsidRPr="005D7BCE">
        <w:rPr>
          <w:lang w:val="en-US"/>
        </w:rPr>
        <w:t xml:space="preserve">. </w:t>
      </w:r>
    </w:p>
    <w:p w:rsidR="00BF5D04" w:rsidRPr="00E36441" w:rsidRDefault="00BF5D04" w:rsidP="00BF5D04">
      <w:pPr>
        <w:pStyle w:val="Citationintense"/>
        <w:numPr>
          <w:ilvl w:val="0"/>
          <w:numId w:val="6"/>
        </w:numPr>
        <w:spacing w:before="100" w:beforeAutospacing="1" w:after="100" w:afterAutospacing="1"/>
        <w:ind w:left="-142" w:right="-141" w:firstLine="0"/>
        <w:rPr>
          <w:rFonts w:asciiTheme="minorHAnsi" w:hAnsiTheme="minorHAnsi"/>
          <w:b/>
          <w:i w:val="0"/>
          <w:lang w:val="en-US"/>
        </w:rPr>
      </w:pPr>
      <w:r>
        <w:rPr>
          <w:rFonts w:asciiTheme="minorHAnsi" w:hAnsiTheme="minorHAnsi"/>
          <w:b/>
          <w:i w:val="0"/>
          <w:lang w:val="en-US"/>
        </w:rPr>
        <w:t>A</w:t>
      </w:r>
      <w:r w:rsidRPr="007A3FCA">
        <w:rPr>
          <w:rFonts w:asciiTheme="minorHAnsi" w:hAnsiTheme="minorHAnsi"/>
          <w:b/>
          <w:i w:val="0"/>
          <w:lang w:val="en-US"/>
        </w:rPr>
        <w:t xml:space="preserve">dditional reagents </w:t>
      </w:r>
      <w:r w:rsidR="00CE7656">
        <w:rPr>
          <w:rFonts w:asciiTheme="minorHAnsi" w:hAnsiTheme="minorHAnsi"/>
          <w:b/>
          <w:i w:val="0"/>
          <w:lang w:val="en-US"/>
        </w:rPr>
        <w:t>required</w:t>
      </w:r>
      <w:r w:rsidR="00BD0F3A">
        <w:rPr>
          <w:rFonts w:asciiTheme="minorHAnsi" w:hAnsiTheme="minorHAnsi"/>
          <w:b/>
          <w:i w:val="0"/>
          <w:lang w:val="en-US"/>
        </w:rPr>
        <w:t xml:space="preserve"> but</w:t>
      </w:r>
      <w:r w:rsidR="00CE7656">
        <w:rPr>
          <w:rFonts w:asciiTheme="minorHAnsi" w:hAnsiTheme="minorHAnsi"/>
          <w:b/>
          <w:i w:val="0"/>
          <w:lang w:val="en-US"/>
        </w:rPr>
        <w:t xml:space="preserve"> </w:t>
      </w:r>
      <w:r w:rsidRPr="0021469C">
        <w:rPr>
          <w:rFonts w:asciiTheme="minorHAnsi" w:hAnsiTheme="minorHAnsi"/>
          <w:b/>
          <w:i w:val="0"/>
          <w:u w:val="single"/>
          <w:lang w:val="en-US"/>
        </w:rPr>
        <w:t>not</w:t>
      </w:r>
      <w:r w:rsidRPr="007A3FCA">
        <w:rPr>
          <w:rFonts w:asciiTheme="minorHAnsi" w:hAnsiTheme="minorHAnsi"/>
          <w:b/>
          <w:i w:val="0"/>
          <w:lang w:val="en-US"/>
        </w:rPr>
        <w:t xml:space="preserve"> supplied</w:t>
      </w:r>
    </w:p>
    <w:tbl>
      <w:tblPr>
        <w:tblStyle w:val="Style1"/>
        <w:tblW w:w="7241" w:type="dxa"/>
        <w:tblInd w:w="108" w:type="dxa"/>
        <w:tblLook w:val="04A0" w:firstRow="1" w:lastRow="0" w:firstColumn="1" w:lastColumn="0" w:noHBand="0" w:noVBand="1"/>
      </w:tblPr>
      <w:tblGrid>
        <w:gridCol w:w="1580"/>
        <w:gridCol w:w="5661"/>
      </w:tblGrid>
      <w:tr w:rsidR="00BF5D04" w:rsidRPr="00393EE6" w:rsidTr="00CB118F">
        <w:trPr>
          <w:trHeight w:val="407"/>
        </w:trPr>
        <w:tc>
          <w:tcPr>
            <w:tcW w:w="1580" w:type="dxa"/>
          </w:tcPr>
          <w:p w:rsidR="00CD3F5A" w:rsidRDefault="00BF5D04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  <w:r w:rsidRPr="00EC6EC9">
              <w:rPr>
                <w:rFonts w:eastAsiaTheme="minorHAnsi"/>
                <w:sz w:val="22"/>
                <w:lang w:val="en-US"/>
              </w:rPr>
              <w:t>Buffer:</w:t>
            </w:r>
          </w:p>
        </w:tc>
        <w:tc>
          <w:tcPr>
            <w:tcW w:w="5661" w:type="dxa"/>
          </w:tcPr>
          <w:p w:rsidR="00CD3F5A" w:rsidRPr="00314229" w:rsidRDefault="00BF5D04" w:rsidP="00314229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  <w:r w:rsidRPr="00EC6EC9">
              <w:rPr>
                <w:rFonts w:eastAsiaTheme="minorHAnsi"/>
                <w:sz w:val="22"/>
                <w:lang w:val="en-US"/>
              </w:rPr>
              <w:t>TRIS-</w:t>
            </w:r>
            <w:proofErr w:type="spellStart"/>
            <w:r w:rsidRPr="00EC6EC9">
              <w:rPr>
                <w:rFonts w:eastAsiaTheme="minorHAnsi"/>
                <w:sz w:val="22"/>
                <w:lang w:val="en-US"/>
              </w:rPr>
              <w:t>HCl</w:t>
            </w:r>
            <w:proofErr w:type="spellEnd"/>
            <w:r w:rsidR="00314229">
              <w:rPr>
                <w:rFonts w:eastAsiaTheme="minorHAnsi"/>
                <w:sz w:val="22"/>
                <w:lang w:val="en-US"/>
              </w:rPr>
              <w:t xml:space="preserve"> or phosphate buffer </w:t>
            </w:r>
            <w:r w:rsidRPr="00EC6EC9">
              <w:rPr>
                <w:rFonts w:eastAsiaTheme="minorHAnsi"/>
                <w:sz w:val="22"/>
                <w:lang w:val="en-US"/>
              </w:rPr>
              <w:t xml:space="preserve"> pH 7.4 </w:t>
            </w:r>
            <w:r w:rsidR="00314229">
              <w:rPr>
                <w:rFonts w:eastAsiaTheme="minorHAnsi"/>
                <w:sz w:val="22"/>
                <w:lang w:val="en-US"/>
              </w:rPr>
              <w:t xml:space="preserve">supplement with </w:t>
            </w:r>
            <w:r w:rsidRPr="00EC6EC9">
              <w:rPr>
                <w:rFonts w:eastAsiaTheme="minorHAnsi"/>
                <w:sz w:val="22"/>
                <w:lang w:val="en-US"/>
              </w:rPr>
              <w:t>MgCl</w:t>
            </w:r>
            <w:r w:rsidR="002B389E" w:rsidRPr="0021469C">
              <w:rPr>
                <w:sz w:val="22"/>
                <w:vertAlign w:val="subscript"/>
                <w:lang w:val="en-US"/>
              </w:rPr>
              <w:t>2</w:t>
            </w:r>
            <w:r w:rsidR="00314229">
              <w:rPr>
                <w:sz w:val="22"/>
                <w:lang w:val="en-US"/>
              </w:rPr>
              <w:t xml:space="preserve"> </w:t>
            </w:r>
          </w:p>
        </w:tc>
      </w:tr>
      <w:tr w:rsidR="00BF5D04" w:rsidRPr="00804C3E" w:rsidTr="00CB118F">
        <w:trPr>
          <w:trHeight w:val="426"/>
        </w:trPr>
        <w:tc>
          <w:tcPr>
            <w:tcW w:w="1580" w:type="dxa"/>
          </w:tcPr>
          <w:p w:rsidR="00CD3F5A" w:rsidRDefault="00BF5D04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  <w:r w:rsidRPr="00EC6EC9">
              <w:rPr>
                <w:rFonts w:eastAsiaTheme="minorHAnsi"/>
                <w:sz w:val="22"/>
                <w:lang w:val="en-US"/>
              </w:rPr>
              <w:t>Cofactor:</w:t>
            </w:r>
          </w:p>
        </w:tc>
        <w:tc>
          <w:tcPr>
            <w:tcW w:w="5661" w:type="dxa"/>
          </w:tcPr>
          <w:p w:rsidR="00CD3F5A" w:rsidRDefault="00BF5D04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  <w:r w:rsidRPr="00EC6EC9">
              <w:rPr>
                <w:rFonts w:eastAsiaTheme="minorHAnsi"/>
                <w:sz w:val="22"/>
                <w:lang w:val="en-US"/>
              </w:rPr>
              <w:t>NADPH</w:t>
            </w: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  <w:p w:rsidR="00E130A2" w:rsidRDefault="00E130A2" w:rsidP="0021469C">
            <w:pPr>
              <w:pStyle w:val="TexteCar"/>
              <w:spacing w:before="0"/>
              <w:ind w:left="708" w:right="-278" w:hanging="708"/>
              <w:jc w:val="left"/>
              <w:rPr>
                <w:rFonts w:eastAsiaTheme="minorHAnsi"/>
                <w:sz w:val="22"/>
                <w:lang w:val="en-US"/>
              </w:rPr>
            </w:pPr>
          </w:p>
        </w:tc>
      </w:tr>
    </w:tbl>
    <w:p w:rsidR="00BF5D04" w:rsidRPr="00E36441" w:rsidRDefault="00BF5D04" w:rsidP="00BF5D04">
      <w:pPr>
        <w:pStyle w:val="Citationintense"/>
        <w:numPr>
          <w:ilvl w:val="0"/>
          <w:numId w:val="6"/>
        </w:numPr>
        <w:spacing w:before="100" w:beforeAutospacing="1" w:after="100" w:afterAutospacing="1"/>
        <w:ind w:left="-142" w:right="-141" w:firstLine="0"/>
        <w:rPr>
          <w:rFonts w:asciiTheme="minorHAnsi" w:hAnsiTheme="minorHAnsi"/>
          <w:b/>
          <w:i w:val="0"/>
          <w:lang w:val="en-US"/>
        </w:rPr>
      </w:pPr>
      <w:r>
        <w:rPr>
          <w:rFonts w:asciiTheme="minorHAnsi" w:hAnsiTheme="minorHAnsi"/>
          <w:b/>
          <w:i w:val="0"/>
          <w:lang w:val="en-US"/>
        </w:rPr>
        <w:lastRenderedPageBreak/>
        <w:t>Experimental assays with Silensomes™</w:t>
      </w:r>
    </w:p>
    <w:p w:rsidR="00BF5D04" w:rsidRDefault="00BF5D04" w:rsidP="00F1324B">
      <w:pPr>
        <w:spacing w:line="300" w:lineRule="exact"/>
        <w:ind w:left="-142" w:right="-142"/>
        <w:jc w:val="both"/>
        <w:rPr>
          <w:lang w:val="en-US"/>
        </w:rPr>
      </w:pPr>
      <w:r>
        <w:rPr>
          <w:lang w:val="en-US"/>
        </w:rPr>
        <w:t>The protocols described below are provided only as a guide. Silensomes™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can be used </w:t>
      </w:r>
      <w:r w:rsidR="0007186A">
        <w:rPr>
          <w:lang w:val="en-US"/>
        </w:rPr>
        <w:t xml:space="preserve">in </w:t>
      </w:r>
      <w:r w:rsidRPr="005C72B0">
        <w:rPr>
          <w:lang w:val="en-US"/>
        </w:rPr>
        <w:t xml:space="preserve">variety of </w:t>
      </w:r>
      <w:r w:rsidR="0007186A">
        <w:rPr>
          <w:lang w:val="en-US"/>
        </w:rPr>
        <w:t xml:space="preserve">incubation </w:t>
      </w:r>
      <w:r w:rsidRPr="005C72B0">
        <w:rPr>
          <w:lang w:val="en-US"/>
        </w:rPr>
        <w:t>conditions</w:t>
      </w:r>
      <w:r w:rsidR="0007186A">
        <w:rPr>
          <w:lang w:val="en-US"/>
        </w:rPr>
        <w:t>, according to the compound being tested</w:t>
      </w:r>
      <w:r>
        <w:rPr>
          <w:lang w:val="en-US"/>
        </w:rPr>
        <w:t xml:space="preserve">. </w:t>
      </w:r>
    </w:p>
    <w:p w:rsidR="00FE2868" w:rsidRDefault="00FE2868" w:rsidP="00F1324B">
      <w:pPr>
        <w:spacing w:line="300" w:lineRule="exact"/>
        <w:ind w:left="-142" w:right="-142"/>
        <w:jc w:val="both"/>
        <w:rPr>
          <w:lang w:val="en-US"/>
        </w:rPr>
      </w:pPr>
    </w:p>
    <w:p w:rsidR="00BF5D04" w:rsidRDefault="00BF5D04" w:rsidP="00E130A2">
      <w:pPr>
        <w:pStyle w:val="TexteCar"/>
        <w:spacing w:before="360" w:after="120"/>
        <w:ind w:right="-141"/>
        <w:rPr>
          <w:b/>
          <w:sz w:val="22"/>
          <w:lang w:val="en-US"/>
        </w:rPr>
      </w:pPr>
      <w:r w:rsidRPr="000D409D">
        <w:rPr>
          <w:b/>
          <w:sz w:val="22"/>
          <w:lang w:val="en-US"/>
        </w:rPr>
        <w:t>Introduction</w:t>
      </w:r>
    </w:p>
    <w:p w:rsidR="00CC5192" w:rsidRPr="00BC0EA9" w:rsidRDefault="00564DA5" w:rsidP="00E67418">
      <w:pPr>
        <w:spacing w:before="240" w:after="120" w:line="300" w:lineRule="exact"/>
        <w:jc w:val="both"/>
        <w:rPr>
          <w:rFonts w:eastAsia="Times New Roman" w:cs="Arial"/>
          <w:sz w:val="20"/>
          <w:szCs w:val="20"/>
          <w:lang w:val="en-GB" w:eastAsia="fr-FR"/>
        </w:rPr>
      </w:pPr>
      <w:r>
        <w:rPr>
          <w:rFonts w:eastAsia="Times New Roman" w:cs="Arial"/>
          <w:sz w:val="20"/>
          <w:szCs w:val="20"/>
          <w:lang w:val="en-GB" w:eastAsia="fr-FR"/>
        </w:rPr>
        <w:t xml:space="preserve">This section describes how </w:t>
      </w:r>
      <w:r w:rsidR="00CC5192" w:rsidRPr="00BC0EA9">
        <w:rPr>
          <w:rFonts w:eastAsia="Times New Roman" w:cs="Arial"/>
          <w:sz w:val="20"/>
          <w:szCs w:val="20"/>
          <w:lang w:val="en-GB" w:eastAsia="fr-FR"/>
        </w:rPr>
        <w:t>Silensomes</w:t>
      </w:r>
      <w:r w:rsidR="002B389E" w:rsidRPr="0021469C">
        <w:rPr>
          <w:rFonts w:eastAsia="Times New Roman" w:cs="Arial"/>
          <w:sz w:val="20"/>
          <w:szCs w:val="20"/>
          <w:vertAlign w:val="superscript"/>
          <w:lang w:val="en-GB" w:eastAsia="fr-FR"/>
        </w:rPr>
        <w:t>TM</w:t>
      </w:r>
      <w:r w:rsidR="00CC5192" w:rsidRPr="00BC0EA9">
        <w:rPr>
          <w:rFonts w:eastAsia="Times New Roman" w:cs="Arial"/>
          <w:sz w:val="20"/>
          <w:szCs w:val="20"/>
          <w:lang w:val="en-GB" w:eastAsia="fr-FR"/>
        </w:rPr>
        <w:t xml:space="preserve"> </w:t>
      </w:r>
      <w:r>
        <w:rPr>
          <w:rFonts w:eastAsia="Times New Roman" w:cs="Arial"/>
          <w:sz w:val="20"/>
          <w:szCs w:val="20"/>
          <w:lang w:val="en-GB" w:eastAsia="fr-FR"/>
        </w:rPr>
        <w:t xml:space="preserve">can be used to evaluate the </w:t>
      </w:r>
      <w:r w:rsidR="00E27B61" w:rsidRPr="00BC0EA9">
        <w:rPr>
          <w:rFonts w:eastAsia="Times New Roman" w:cs="Arial"/>
          <w:sz w:val="20"/>
          <w:szCs w:val="20"/>
          <w:lang w:val="en-GB" w:eastAsia="fr-FR"/>
        </w:rPr>
        <w:t>intrinsic clearance (Cl</w:t>
      </w:r>
      <w:r w:rsidR="002B389E" w:rsidRPr="0021469C">
        <w:rPr>
          <w:rFonts w:eastAsia="Times New Roman" w:cs="Arial"/>
          <w:sz w:val="20"/>
          <w:szCs w:val="20"/>
          <w:vertAlign w:val="subscript"/>
          <w:lang w:val="en-GB" w:eastAsia="fr-FR"/>
        </w:rPr>
        <w:t>int</w:t>
      </w:r>
      <w:r w:rsidR="00E27B61" w:rsidRPr="00BC0EA9">
        <w:rPr>
          <w:rFonts w:eastAsia="Times New Roman" w:cs="Arial"/>
          <w:sz w:val="20"/>
          <w:szCs w:val="20"/>
          <w:lang w:val="en-GB" w:eastAsia="fr-FR"/>
        </w:rPr>
        <w:t xml:space="preserve">) of </w:t>
      </w:r>
      <w:r>
        <w:rPr>
          <w:rFonts w:eastAsia="Times New Roman" w:cs="Arial"/>
          <w:sz w:val="20"/>
          <w:szCs w:val="20"/>
          <w:lang w:val="en-GB" w:eastAsia="fr-FR"/>
        </w:rPr>
        <w:t>a</w:t>
      </w:r>
      <w:r w:rsidRPr="00BC0EA9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="00E27B61" w:rsidRPr="00BC0EA9">
        <w:rPr>
          <w:rFonts w:eastAsia="Times New Roman" w:cs="Arial"/>
          <w:sz w:val="20"/>
          <w:szCs w:val="20"/>
          <w:lang w:val="en-GB" w:eastAsia="fr-FR"/>
        </w:rPr>
        <w:t>test compound</w:t>
      </w:r>
      <w:r w:rsidR="00FF2594">
        <w:rPr>
          <w:rFonts w:eastAsia="Times New Roman" w:cs="Arial"/>
          <w:sz w:val="20"/>
          <w:szCs w:val="20"/>
          <w:lang w:val="en-GB" w:eastAsia="fr-FR"/>
        </w:rPr>
        <w:t>,</w:t>
      </w:r>
      <w:r w:rsidR="00E27B61" w:rsidRPr="00BC0EA9">
        <w:rPr>
          <w:rFonts w:eastAsia="Times New Roman" w:cs="Arial"/>
          <w:sz w:val="20"/>
          <w:szCs w:val="20"/>
          <w:lang w:val="en-GB" w:eastAsia="fr-FR"/>
        </w:rPr>
        <w:t xml:space="preserve"> allowing </w:t>
      </w:r>
      <w:r w:rsidR="00FF2594">
        <w:rPr>
          <w:rFonts w:eastAsia="Times New Roman" w:cs="Arial"/>
          <w:sz w:val="20"/>
          <w:szCs w:val="20"/>
          <w:lang w:val="en-GB" w:eastAsia="fr-FR"/>
        </w:rPr>
        <w:t xml:space="preserve">an </w:t>
      </w:r>
      <w:r w:rsidR="00E27B61" w:rsidRPr="00BC0EA9">
        <w:rPr>
          <w:rFonts w:eastAsia="Times New Roman" w:cs="Arial"/>
          <w:sz w:val="20"/>
          <w:szCs w:val="20"/>
          <w:lang w:val="en-GB" w:eastAsia="fr-FR"/>
        </w:rPr>
        <w:t xml:space="preserve">accurate </w:t>
      </w:r>
      <w:r w:rsidR="00FF2594" w:rsidRPr="00BC0EA9">
        <w:rPr>
          <w:rFonts w:eastAsia="Times New Roman" w:cs="Arial"/>
          <w:sz w:val="20"/>
          <w:szCs w:val="20"/>
          <w:lang w:val="en-GB" w:eastAsia="fr-FR"/>
        </w:rPr>
        <w:t>prediction</w:t>
      </w:r>
      <w:r w:rsidR="00FF2594">
        <w:rPr>
          <w:rFonts w:eastAsia="Times New Roman" w:cs="Arial"/>
          <w:sz w:val="20"/>
          <w:szCs w:val="20"/>
          <w:lang w:val="en-GB" w:eastAsia="fr-FR"/>
        </w:rPr>
        <w:t xml:space="preserve"> of the</w:t>
      </w:r>
      <w:r w:rsidR="00FF2594" w:rsidRPr="00BC0EA9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="00CC5192" w:rsidRPr="00FE2868">
        <w:rPr>
          <w:rFonts w:eastAsia="Times New Roman" w:cs="Arial"/>
          <w:i/>
          <w:sz w:val="20"/>
          <w:szCs w:val="20"/>
          <w:lang w:val="en-GB" w:eastAsia="fr-FR"/>
        </w:rPr>
        <w:t>in vivo</w:t>
      </w:r>
      <w:r w:rsidR="00CC5192" w:rsidRPr="00BC0EA9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="004E2C55" w:rsidRPr="00BC0EA9">
        <w:rPr>
          <w:rFonts w:eastAsia="Times New Roman" w:cs="Arial"/>
          <w:sz w:val="20"/>
          <w:szCs w:val="20"/>
          <w:lang w:val="en-GB" w:eastAsia="fr-FR"/>
        </w:rPr>
        <w:t xml:space="preserve">contribution </w:t>
      </w:r>
      <w:r w:rsidR="00FF2594">
        <w:rPr>
          <w:rFonts w:eastAsia="Times New Roman" w:cs="Arial"/>
          <w:sz w:val="20"/>
          <w:szCs w:val="20"/>
          <w:lang w:val="en-GB" w:eastAsia="fr-FR"/>
        </w:rPr>
        <w:t xml:space="preserve">of </w:t>
      </w:r>
      <w:r w:rsidR="00FF2594" w:rsidRPr="00BC0EA9">
        <w:rPr>
          <w:rFonts w:eastAsia="Times New Roman" w:cs="Arial"/>
          <w:sz w:val="20"/>
          <w:szCs w:val="20"/>
          <w:lang w:val="en-GB" w:eastAsia="fr-FR"/>
        </w:rPr>
        <w:t>CYP</w:t>
      </w:r>
      <w:r w:rsidR="00FF2594">
        <w:rPr>
          <w:rFonts w:eastAsia="Times New Roman" w:cs="Arial"/>
          <w:sz w:val="20"/>
          <w:szCs w:val="20"/>
          <w:lang w:val="en-GB" w:eastAsia="fr-FR"/>
        </w:rPr>
        <w:t>s</w:t>
      </w:r>
      <w:r w:rsidR="00FF2594" w:rsidRPr="00BC0EA9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="004E2C55" w:rsidRPr="00BC0EA9">
        <w:rPr>
          <w:rFonts w:eastAsia="Times New Roman" w:cs="Arial"/>
          <w:sz w:val="20"/>
          <w:szCs w:val="20"/>
          <w:lang w:val="en-GB" w:eastAsia="fr-FR"/>
        </w:rPr>
        <w:t>(</w:t>
      </w:r>
      <w:proofErr w:type="spellStart"/>
      <w:r w:rsidR="004E2C55" w:rsidRPr="00BC0EA9">
        <w:rPr>
          <w:rFonts w:eastAsia="Times New Roman" w:cs="Arial"/>
          <w:sz w:val="20"/>
          <w:szCs w:val="20"/>
          <w:lang w:val="en-GB" w:eastAsia="fr-FR"/>
        </w:rPr>
        <w:t>fm</w:t>
      </w:r>
      <w:proofErr w:type="spellEnd"/>
      <w:r w:rsidR="004E2C55" w:rsidRPr="00BC0EA9">
        <w:rPr>
          <w:rFonts w:eastAsia="Times New Roman" w:cs="Arial"/>
          <w:sz w:val="20"/>
          <w:szCs w:val="20"/>
          <w:lang w:val="en-GB" w:eastAsia="fr-FR"/>
        </w:rPr>
        <w:t>)</w:t>
      </w:r>
      <w:r w:rsidR="00FF2594">
        <w:rPr>
          <w:rFonts w:eastAsia="Times New Roman" w:cs="Arial"/>
          <w:sz w:val="20"/>
          <w:szCs w:val="20"/>
          <w:lang w:val="en-GB" w:eastAsia="fr-FR"/>
        </w:rPr>
        <w:t xml:space="preserve">. The </w:t>
      </w:r>
      <w:proofErr w:type="spellStart"/>
      <w:r w:rsidR="00FF2594">
        <w:rPr>
          <w:rFonts w:eastAsia="Times New Roman" w:cs="Arial"/>
          <w:sz w:val="20"/>
          <w:szCs w:val="20"/>
          <w:lang w:val="en-GB" w:eastAsia="fr-FR"/>
        </w:rPr>
        <w:t>fm</w:t>
      </w:r>
      <w:proofErr w:type="spellEnd"/>
      <w:r w:rsidR="00FF2594">
        <w:rPr>
          <w:rFonts w:eastAsia="Times New Roman" w:cs="Arial"/>
          <w:sz w:val="20"/>
          <w:szCs w:val="20"/>
          <w:lang w:val="en-GB" w:eastAsia="fr-FR"/>
        </w:rPr>
        <w:t xml:space="preserve"> is easy to calculate,</w:t>
      </w:r>
      <w:r w:rsidR="004E2C55" w:rsidRPr="00BC0EA9">
        <w:rPr>
          <w:rFonts w:eastAsia="Times New Roman" w:cs="Arial"/>
          <w:sz w:val="20"/>
          <w:szCs w:val="20"/>
          <w:lang w:val="en-GB" w:eastAsia="fr-FR"/>
        </w:rPr>
        <w:t xml:space="preserve"> according to the following equation</w:t>
      </w:r>
      <w:r w:rsidR="00FF2594">
        <w:rPr>
          <w:rFonts w:eastAsia="Times New Roman" w:cs="Arial"/>
          <w:sz w:val="20"/>
          <w:szCs w:val="20"/>
          <w:lang w:val="en-GB" w:eastAsia="fr-FR"/>
        </w:rPr>
        <w:t>:</w:t>
      </w:r>
    </w:p>
    <w:p w:rsidR="00E67418" w:rsidRPr="00BC0EA9" w:rsidRDefault="000216FF" w:rsidP="00810F6E">
      <w:pPr>
        <w:spacing w:line="240" w:lineRule="auto"/>
        <w:jc w:val="both"/>
        <w:rPr>
          <w:color w:val="000000"/>
          <w:spacing w:val="-2"/>
          <w:lang w:val="en-GB"/>
        </w:rPr>
      </w:pPr>
      <w:r>
        <w:rPr>
          <w:rFonts w:eastAsia="Times New Roman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87936" behindDoc="0" locked="0" layoutInCell="1" allowOverlap="1" wp14:anchorId="3617930A" wp14:editId="4170BE00">
            <wp:simplePos x="0" y="0"/>
            <wp:positionH relativeFrom="column">
              <wp:posOffset>1951355</wp:posOffset>
            </wp:positionH>
            <wp:positionV relativeFrom="paragraph">
              <wp:posOffset>109220</wp:posOffset>
            </wp:positionV>
            <wp:extent cx="1606550" cy="660400"/>
            <wp:effectExtent l="19050" t="0" r="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418" w:rsidRPr="00BC0EA9" w:rsidRDefault="000216FF" w:rsidP="0021469C">
      <w:pPr>
        <w:spacing w:line="240" w:lineRule="auto"/>
        <w:ind w:left="6372" w:firstLine="708"/>
        <w:jc w:val="both"/>
        <w:rPr>
          <w:color w:val="000000"/>
          <w:spacing w:val="-2"/>
          <w:lang w:val="en-GB"/>
        </w:rPr>
      </w:pPr>
      <w:r w:rsidRPr="00CE7656">
        <w:rPr>
          <w:rFonts w:cs="Arial"/>
          <w:sz w:val="20"/>
          <w:lang w:val="en-US"/>
        </w:rPr>
        <w:t xml:space="preserve">(Equation </w:t>
      </w:r>
      <w:r>
        <w:rPr>
          <w:rFonts w:cs="Arial"/>
          <w:sz w:val="20"/>
          <w:lang w:val="en-US"/>
        </w:rPr>
        <w:t>1</w:t>
      </w:r>
      <w:r w:rsidRPr="00CE7656">
        <w:rPr>
          <w:rFonts w:cs="Arial"/>
          <w:sz w:val="20"/>
          <w:lang w:val="en-US"/>
        </w:rPr>
        <w:t>)</w:t>
      </w:r>
      <w:r>
        <w:rPr>
          <w:color w:val="000000"/>
          <w:spacing w:val="-2"/>
          <w:lang w:val="en-GB"/>
        </w:rPr>
        <w:tab/>
      </w:r>
    </w:p>
    <w:p w:rsidR="004E2C55" w:rsidRPr="00BC0EA9" w:rsidRDefault="004E2C55" w:rsidP="00810F6E">
      <w:pPr>
        <w:spacing w:line="240" w:lineRule="auto"/>
        <w:jc w:val="both"/>
        <w:rPr>
          <w:color w:val="000000"/>
          <w:spacing w:val="-2"/>
          <w:lang w:val="en-GB"/>
        </w:rPr>
      </w:pPr>
      <w:r w:rsidRPr="00BC0EA9">
        <w:rPr>
          <w:color w:val="000000"/>
          <w:spacing w:val="-2"/>
          <w:lang w:val="en-GB"/>
        </w:rPr>
        <w:t xml:space="preserve"> </w:t>
      </w:r>
    </w:p>
    <w:p w:rsidR="004E2C55" w:rsidRDefault="004E2C55" w:rsidP="00D82219">
      <w:pPr>
        <w:spacing w:before="240" w:after="120" w:line="300" w:lineRule="exact"/>
        <w:jc w:val="both"/>
        <w:rPr>
          <w:rFonts w:eastAsia="Times New Roman" w:cs="Arial"/>
          <w:sz w:val="20"/>
          <w:szCs w:val="20"/>
          <w:lang w:val="en-GB" w:eastAsia="fr-FR"/>
        </w:rPr>
      </w:pPr>
      <w:r w:rsidRPr="00BC0EA9">
        <w:rPr>
          <w:rFonts w:eastAsia="Times New Roman" w:cs="Arial"/>
          <w:sz w:val="20"/>
          <w:szCs w:val="20"/>
          <w:lang w:val="en-GB" w:eastAsia="fr-FR"/>
        </w:rPr>
        <w:t xml:space="preserve">The </w:t>
      </w:r>
      <w:r w:rsidRPr="00FE2868">
        <w:rPr>
          <w:rFonts w:eastAsia="Times New Roman" w:cs="Arial"/>
          <w:i/>
          <w:sz w:val="20"/>
          <w:szCs w:val="20"/>
          <w:lang w:val="en-GB" w:eastAsia="fr-FR"/>
        </w:rPr>
        <w:t>in vitro</w:t>
      </w:r>
      <w:r w:rsidRPr="00BC0EA9">
        <w:rPr>
          <w:rFonts w:eastAsia="Times New Roman" w:cs="Arial"/>
          <w:sz w:val="20"/>
          <w:szCs w:val="20"/>
          <w:lang w:val="en-GB" w:eastAsia="fr-FR"/>
        </w:rPr>
        <w:t xml:space="preserve"> intrinsic clearance (Cl</w:t>
      </w:r>
      <w:r w:rsidR="002B389E" w:rsidRPr="0021469C">
        <w:rPr>
          <w:rFonts w:eastAsia="Times New Roman" w:cs="Arial"/>
          <w:sz w:val="20"/>
          <w:szCs w:val="20"/>
          <w:vertAlign w:val="subscript"/>
          <w:lang w:val="en-GB" w:eastAsia="fr-FR"/>
        </w:rPr>
        <w:t>int</w:t>
      </w:r>
      <w:r w:rsidRPr="00BC0EA9">
        <w:rPr>
          <w:rFonts w:eastAsia="Times New Roman" w:cs="Arial"/>
          <w:sz w:val="20"/>
          <w:szCs w:val="20"/>
          <w:lang w:val="en-GB" w:eastAsia="fr-FR"/>
        </w:rPr>
        <w:t>, mL/</w:t>
      </w:r>
      <w:proofErr w:type="spellStart"/>
      <w:r w:rsidRPr="00BC0EA9">
        <w:rPr>
          <w:rFonts w:eastAsia="Times New Roman" w:cs="Arial"/>
          <w:sz w:val="20"/>
          <w:szCs w:val="20"/>
          <w:lang w:val="en-GB" w:eastAsia="fr-FR"/>
        </w:rPr>
        <w:t>min.g</w:t>
      </w:r>
      <w:proofErr w:type="spellEnd"/>
      <w:r w:rsidRPr="00BC0EA9">
        <w:rPr>
          <w:rFonts w:eastAsia="Times New Roman" w:cs="Arial"/>
          <w:sz w:val="20"/>
          <w:szCs w:val="20"/>
          <w:lang w:val="en-GB" w:eastAsia="fr-FR"/>
        </w:rPr>
        <w:t xml:space="preserve"> protein)</w:t>
      </w:r>
      <w:r w:rsidR="009A0494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="00FF2594">
        <w:rPr>
          <w:rFonts w:eastAsia="Times New Roman" w:cs="Arial"/>
          <w:sz w:val="20"/>
          <w:szCs w:val="20"/>
          <w:lang w:val="en-GB" w:eastAsia="fr-FR"/>
        </w:rPr>
        <w:t>can be</w:t>
      </w:r>
      <w:r w:rsidR="00FF2594" w:rsidRPr="00BC0EA9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BC0EA9">
        <w:rPr>
          <w:rFonts w:eastAsia="Times New Roman" w:cs="Arial"/>
          <w:sz w:val="20"/>
          <w:szCs w:val="20"/>
          <w:lang w:val="en-GB" w:eastAsia="fr-FR"/>
        </w:rPr>
        <w:t xml:space="preserve">determined by </w:t>
      </w:r>
      <w:r w:rsidR="00FF2594">
        <w:rPr>
          <w:rFonts w:eastAsia="Times New Roman" w:cs="Arial"/>
          <w:sz w:val="20"/>
          <w:szCs w:val="20"/>
          <w:lang w:val="en-GB" w:eastAsia="fr-FR"/>
        </w:rPr>
        <w:t xml:space="preserve">measuring the </w:t>
      </w:r>
      <w:r w:rsidRPr="00BC0EA9">
        <w:rPr>
          <w:rFonts w:eastAsia="Times New Roman" w:cs="Arial"/>
          <w:sz w:val="20"/>
          <w:szCs w:val="20"/>
          <w:lang w:val="en-GB" w:eastAsia="fr-FR"/>
        </w:rPr>
        <w:t>substrate depletion (</w:t>
      </w:r>
      <w:r w:rsidR="00D96BB2">
        <w:rPr>
          <w:rFonts w:eastAsia="Times New Roman" w:cs="Arial"/>
          <w:sz w:val="20"/>
          <w:szCs w:val="20"/>
          <w:lang w:val="en-GB" w:eastAsia="fr-FR"/>
        </w:rPr>
        <w:t>representing total metabolites</w:t>
      </w:r>
      <w:r w:rsidRPr="00BC0EA9">
        <w:rPr>
          <w:rFonts w:eastAsia="Times New Roman" w:cs="Arial"/>
          <w:sz w:val="20"/>
          <w:szCs w:val="20"/>
          <w:lang w:val="en-GB" w:eastAsia="fr-FR"/>
        </w:rPr>
        <w:t>), using the following equation:</w:t>
      </w:r>
    </w:p>
    <w:p w:rsidR="000216FF" w:rsidRPr="00BC0EA9" w:rsidRDefault="000216FF" w:rsidP="000216FF">
      <w:pPr>
        <w:spacing w:line="240" w:lineRule="auto"/>
        <w:jc w:val="both"/>
        <w:rPr>
          <w:color w:val="000000"/>
          <w:spacing w:val="-2"/>
          <w:lang w:val="en-GB"/>
        </w:rPr>
      </w:pPr>
    </w:p>
    <w:p w:rsidR="004E2C55" w:rsidRPr="00A81676" w:rsidRDefault="00E130A2" w:rsidP="0021469C">
      <w:pPr>
        <w:spacing w:before="240" w:after="120" w:line="300" w:lineRule="exact"/>
        <w:ind w:left="2552" w:firstLine="708"/>
        <w:jc w:val="both"/>
        <w:rPr>
          <w:rFonts w:ascii="Times New Roman" w:hAnsi="Times New Roman"/>
          <w:iCs/>
          <w:color w:val="000000"/>
          <w:lang w:val="en-GB"/>
        </w:rPr>
      </w:pPr>
      <m:oMath>
        <m:sSub>
          <m:sSubPr>
            <m:ctrlPr>
              <w:rPr>
                <w:rFonts w:ascii="Cambria Math" w:hAnsi="Cambria Math"/>
                <w:color w:val="000000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lang w:val="en-GB"/>
              </w:rPr>
              <m:t>Cl</m:t>
            </m:r>
          </m:e>
          <m:sub>
            <m:r>
              <w:rPr>
                <w:rFonts w:ascii="Cambria Math" w:hAnsi="Cambria Math"/>
                <w:color w:val="000000"/>
                <w:lang w:val="en-GB"/>
              </w:rPr>
              <m:t>int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lang w:val="en-GB"/>
          </w:rPr>
          <m:t xml:space="preserve">= </m:t>
        </m:r>
        <m:f>
          <m:fPr>
            <m:ctrlPr>
              <w:rPr>
                <w:rFonts w:ascii="Cambria Math" w:hAnsi="Cambria Math"/>
                <w:iCs/>
                <w:color w:val="000000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lang w:val="en-GB"/>
              </w:rPr>
              <m:t xml:space="preserve">Slope× Vol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lang w:val="en-GB"/>
              </w:rPr>
              <m:t>prot</m:t>
            </m:r>
          </m:den>
        </m:f>
      </m:oMath>
      <w:r w:rsidR="00091F4B">
        <w:rPr>
          <w:color w:val="000000"/>
          <w:spacing w:val="-2"/>
          <w:lang w:val="en-GB"/>
        </w:rPr>
        <w:tab/>
      </w:r>
      <w:r w:rsidR="00091F4B">
        <w:rPr>
          <w:color w:val="000000"/>
          <w:spacing w:val="-2"/>
          <w:lang w:val="en-GB"/>
        </w:rPr>
        <w:tab/>
      </w:r>
      <w:r w:rsidR="00091F4B">
        <w:rPr>
          <w:color w:val="000000"/>
          <w:spacing w:val="-2"/>
          <w:lang w:val="en-GB"/>
        </w:rPr>
        <w:tab/>
      </w:r>
      <w:r w:rsidR="00091F4B">
        <w:rPr>
          <w:color w:val="000000"/>
          <w:spacing w:val="-2"/>
          <w:lang w:val="en-GB"/>
        </w:rPr>
        <w:tab/>
      </w:r>
      <w:r w:rsidR="00091F4B" w:rsidRPr="00CE7656">
        <w:rPr>
          <w:rFonts w:cs="Arial"/>
          <w:sz w:val="20"/>
          <w:lang w:val="en-US"/>
        </w:rPr>
        <w:t xml:space="preserve">(Equation </w:t>
      </w:r>
      <w:r w:rsidR="00091F4B">
        <w:rPr>
          <w:rFonts w:cs="Arial"/>
          <w:sz w:val="20"/>
          <w:lang w:val="en-US"/>
        </w:rPr>
        <w:t>2</w:t>
      </w:r>
      <w:r w:rsidR="00091F4B" w:rsidRPr="00CE7656">
        <w:rPr>
          <w:rFonts w:cs="Arial"/>
          <w:sz w:val="20"/>
          <w:lang w:val="en-US"/>
        </w:rPr>
        <w:t>)</w:t>
      </w:r>
    </w:p>
    <w:p w:rsidR="004E2C55" w:rsidRPr="00A81676" w:rsidRDefault="004E2C55" w:rsidP="00810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highlight w:val="cyan"/>
          <w:lang w:val="en-GB"/>
        </w:rPr>
      </w:pPr>
    </w:p>
    <w:p w:rsidR="00E27B61" w:rsidRPr="0021469C" w:rsidRDefault="00FF2594" w:rsidP="00D82219">
      <w:pPr>
        <w:spacing w:before="240" w:after="120" w:line="300" w:lineRule="exact"/>
        <w:jc w:val="both"/>
        <w:rPr>
          <w:rFonts w:eastAsia="Times New Roman" w:cs="Arial"/>
          <w:sz w:val="20"/>
          <w:szCs w:val="20"/>
          <w:lang w:val="en-GB" w:eastAsia="fr-FR"/>
        </w:rPr>
      </w:pPr>
      <w:r w:rsidRPr="0021469C">
        <w:rPr>
          <w:rFonts w:eastAsia="Times New Roman" w:cs="Arial"/>
          <w:sz w:val="20"/>
          <w:szCs w:val="20"/>
          <w:lang w:val="en-GB" w:eastAsia="fr-FR"/>
        </w:rPr>
        <w:t>W</w:t>
      </w:r>
      <w:r w:rsidR="004E2C55" w:rsidRPr="0021469C">
        <w:rPr>
          <w:rFonts w:eastAsia="Times New Roman" w:cs="Arial"/>
          <w:sz w:val="20"/>
          <w:szCs w:val="20"/>
          <w:lang w:val="en-GB" w:eastAsia="fr-FR"/>
        </w:rPr>
        <w:t>here</w:t>
      </w:r>
      <w:r w:rsidRPr="0021469C">
        <w:rPr>
          <w:rFonts w:eastAsia="Times New Roman" w:cs="Arial"/>
          <w:sz w:val="20"/>
          <w:szCs w:val="20"/>
          <w:lang w:val="en-GB" w:eastAsia="fr-FR"/>
        </w:rPr>
        <w:t xml:space="preserve"> the</w:t>
      </w:r>
      <w:r w:rsidR="004E2C55" w:rsidRPr="0021469C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21469C">
        <w:rPr>
          <w:rFonts w:eastAsia="Times New Roman" w:cs="Arial"/>
          <w:sz w:val="20"/>
          <w:szCs w:val="20"/>
          <w:lang w:val="en-GB" w:eastAsia="fr-FR"/>
        </w:rPr>
        <w:t>“</w:t>
      </w:r>
      <w:r w:rsidR="004E2C55" w:rsidRPr="0021469C">
        <w:rPr>
          <w:rFonts w:eastAsia="Times New Roman" w:cs="Arial"/>
          <w:sz w:val="20"/>
          <w:szCs w:val="20"/>
          <w:lang w:val="en-GB" w:eastAsia="fr-FR"/>
        </w:rPr>
        <w:t>slope</w:t>
      </w:r>
      <w:r w:rsidRPr="0021469C">
        <w:rPr>
          <w:rFonts w:eastAsia="Times New Roman" w:cs="Arial"/>
          <w:sz w:val="20"/>
          <w:szCs w:val="20"/>
          <w:lang w:val="en-GB" w:eastAsia="fr-FR"/>
        </w:rPr>
        <w:t>”</w:t>
      </w:r>
      <w:r w:rsidR="004E2C55" w:rsidRPr="0021469C">
        <w:rPr>
          <w:rFonts w:eastAsia="Times New Roman" w:cs="Arial"/>
          <w:sz w:val="20"/>
          <w:szCs w:val="20"/>
          <w:lang w:val="en-GB" w:eastAsia="fr-FR"/>
        </w:rPr>
        <w:t xml:space="preserve"> is the elimination rate constant (min</w:t>
      </w:r>
      <w:r w:rsidR="004E2C55" w:rsidRPr="0021469C">
        <w:rPr>
          <w:rFonts w:eastAsia="Times New Roman" w:cs="Arial"/>
          <w:sz w:val="20"/>
          <w:szCs w:val="20"/>
          <w:vertAlign w:val="superscript"/>
          <w:lang w:val="en-GB" w:eastAsia="fr-FR"/>
        </w:rPr>
        <w:t>-1</w:t>
      </w:r>
      <w:r w:rsidR="004E2C55" w:rsidRPr="0021469C">
        <w:rPr>
          <w:rFonts w:eastAsia="Times New Roman" w:cs="Arial"/>
          <w:sz w:val="20"/>
          <w:szCs w:val="20"/>
          <w:lang w:val="en-GB" w:eastAsia="fr-FR"/>
        </w:rPr>
        <w:t xml:space="preserve">) for exponential substrate loss, </w:t>
      </w:r>
      <w:r w:rsidRPr="0021469C">
        <w:rPr>
          <w:rFonts w:eastAsia="Times New Roman" w:cs="Arial"/>
          <w:sz w:val="20"/>
          <w:szCs w:val="20"/>
          <w:lang w:val="en-GB" w:eastAsia="fr-FR"/>
        </w:rPr>
        <w:t>“</w:t>
      </w:r>
      <w:r w:rsidR="004E2C55" w:rsidRPr="0021469C">
        <w:rPr>
          <w:rFonts w:eastAsia="Times New Roman" w:cs="Arial"/>
          <w:sz w:val="20"/>
          <w:szCs w:val="20"/>
          <w:lang w:val="en-GB" w:eastAsia="fr-FR"/>
        </w:rPr>
        <w:t>Vol</w:t>
      </w:r>
      <w:r w:rsidRPr="0021469C">
        <w:rPr>
          <w:rFonts w:eastAsia="Times New Roman" w:cs="Arial"/>
          <w:sz w:val="20"/>
          <w:szCs w:val="20"/>
          <w:lang w:val="en-GB" w:eastAsia="fr-FR"/>
        </w:rPr>
        <w:t>”</w:t>
      </w:r>
      <w:r w:rsidR="004E2C55" w:rsidRPr="0021469C">
        <w:rPr>
          <w:rFonts w:eastAsia="Times New Roman" w:cs="Arial"/>
          <w:sz w:val="20"/>
          <w:szCs w:val="20"/>
          <w:lang w:val="en-GB" w:eastAsia="fr-FR"/>
        </w:rPr>
        <w:t xml:space="preserve"> is the incubation volume (mL) and </w:t>
      </w:r>
      <w:r w:rsidRPr="0021469C">
        <w:rPr>
          <w:rFonts w:eastAsia="Times New Roman" w:cs="Arial"/>
          <w:sz w:val="20"/>
          <w:szCs w:val="20"/>
          <w:lang w:val="en-GB" w:eastAsia="fr-FR"/>
        </w:rPr>
        <w:t>“</w:t>
      </w:r>
      <w:proofErr w:type="spellStart"/>
      <w:r w:rsidR="004E2C55" w:rsidRPr="0021469C">
        <w:rPr>
          <w:rFonts w:eastAsia="Times New Roman" w:cs="Arial"/>
          <w:sz w:val="20"/>
          <w:szCs w:val="20"/>
          <w:lang w:val="en-GB" w:eastAsia="fr-FR"/>
        </w:rPr>
        <w:t>prot</w:t>
      </w:r>
      <w:proofErr w:type="spellEnd"/>
      <w:r w:rsidRPr="0021469C">
        <w:rPr>
          <w:rFonts w:eastAsia="Times New Roman" w:cs="Arial"/>
          <w:sz w:val="20"/>
          <w:szCs w:val="20"/>
          <w:lang w:val="en-GB" w:eastAsia="fr-FR"/>
        </w:rPr>
        <w:t>”</w:t>
      </w:r>
      <w:r w:rsidR="004E2C55" w:rsidRPr="0021469C">
        <w:rPr>
          <w:rFonts w:eastAsia="Times New Roman" w:cs="Arial"/>
          <w:sz w:val="20"/>
          <w:szCs w:val="20"/>
          <w:lang w:val="en-GB" w:eastAsia="fr-FR"/>
        </w:rPr>
        <w:t xml:space="preserve"> is the microsomal protein (grams) in </w:t>
      </w:r>
      <w:r w:rsidRPr="0021469C">
        <w:rPr>
          <w:rFonts w:eastAsia="Times New Roman" w:cs="Arial"/>
          <w:sz w:val="20"/>
          <w:szCs w:val="20"/>
          <w:lang w:val="en-GB" w:eastAsia="fr-FR"/>
        </w:rPr>
        <w:t xml:space="preserve">the </w:t>
      </w:r>
      <w:r w:rsidR="004E2C55" w:rsidRPr="0021469C">
        <w:rPr>
          <w:rFonts w:eastAsia="Times New Roman" w:cs="Arial"/>
          <w:sz w:val="20"/>
          <w:szCs w:val="20"/>
          <w:lang w:val="en-GB" w:eastAsia="fr-FR"/>
        </w:rPr>
        <w:t>incubation.</w:t>
      </w:r>
      <w:r w:rsidR="00E27B61" w:rsidRPr="0021469C">
        <w:rPr>
          <w:rFonts w:eastAsia="Times New Roman" w:cs="Arial"/>
          <w:sz w:val="20"/>
          <w:szCs w:val="20"/>
          <w:lang w:val="en-GB" w:eastAsia="fr-FR"/>
        </w:rPr>
        <w:t xml:space="preserve"> </w:t>
      </w:r>
    </w:p>
    <w:p w:rsidR="004E2C55" w:rsidRPr="0021469C" w:rsidRDefault="00E27B61" w:rsidP="00D82219">
      <w:pPr>
        <w:spacing w:before="240" w:after="120" w:line="300" w:lineRule="exact"/>
        <w:jc w:val="both"/>
        <w:rPr>
          <w:rFonts w:eastAsia="Times New Roman" w:cs="Arial"/>
          <w:sz w:val="20"/>
          <w:szCs w:val="20"/>
          <w:lang w:val="en-GB" w:eastAsia="fr-FR"/>
        </w:rPr>
      </w:pPr>
      <w:r w:rsidRPr="0021469C">
        <w:rPr>
          <w:rFonts w:eastAsia="Times New Roman" w:cs="Arial"/>
          <w:sz w:val="20"/>
          <w:szCs w:val="20"/>
          <w:lang w:val="en-GB" w:eastAsia="fr-FR"/>
        </w:rPr>
        <w:t xml:space="preserve">Clearance is based on the test compound disappearance when the study is performed at early stage of drug development </w:t>
      </w:r>
      <w:r w:rsidR="00FF2594" w:rsidRPr="0021469C">
        <w:rPr>
          <w:rFonts w:eastAsia="Times New Roman" w:cs="Arial"/>
          <w:sz w:val="20"/>
          <w:szCs w:val="20"/>
          <w:lang w:val="en-GB" w:eastAsia="fr-FR"/>
        </w:rPr>
        <w:t xml:space="preserve">(this is an advantage when </w:t>
      </w:r>
      <w:r w:rsidR="001553A0" w:rsidRPr="0021469C">
        <w:rPr>
          <w:rFonts w:eastAsia="Times New Roman" w:cs="Arial"/>
          <w:sz w:val="20"/>
          <w:szCs w:val="20"/>
          <w:lang w:val="en-GB" w:eastAsia="fr-FR"/>
        </w:rPr>
        <w:t xml:space="preserve">the </w:t>
      </w:r>
      <w:r w:rsidR="002B389E" w:rsidRPr="0021469C">
        <w:rPr>
          <w:rFonts w:eastAsia="Times New Roman" w:cs="Arial"/>
          <w:sz w:val="20"/>
          <w:szCs w:val="20"/>
          <w:lang w:val="en-GB" w:eastAsia="fr-FR"/>
        </w:rPr>
        <w:t>metaboli</w:t>
      </w:r>
      <w:r w:rsidR="001553A0" w:rsidRPr="0021469C">
        <w:rPr>
          <w:rFonts w:eastAsia="Times New Roman" w:cs="Arial"/>
          <w:sz w:val="20"/>
          <w:szCs w:val="20"/>
          <w:lang w:val="en-GB" w:eastAsia="fr-FR"/>
        </w:rPr>
        <w:t xml:space="preserve">tes are unknown or when </w:t>
      </w:r>
      <w:r w:rsidR="002B389E" w:rsidRPr="0021469C">
        <w:rPr>
          <w:rFonts w:eastAsia="Times New Roman" w:cs="Arial"/>
          <w:sz w:val="20"/>
          <w:szCs w:val="20"/>
          <w:lang w:val="en-GB" w:eastAsia="fr-FR"/>
        </w:rPr>
        <w:t xml:space="preserve">authentic metabolite standards </w:t>
      </w:r>
      <w:r w:rsidR="001553A0" w:rsidRPr="0021469C">
        <w:rPr>
          <w:rFonts w:eastAsia="Times New Roman" w:cs="Arial"/>
          <w:sz w:val="20"/>
          <w:szCs w:val="20"/>
          <w:lang w:val="en-GB" w:eastAsia="fr-FR"/>
        </w:rPr>
        <w:t>are unavailable</w:t>
      </w:r>
      <w:r w:rsidR="00FF2594" w:rsidRPr="0021469C">
        <w:rPr>
          <w:rFonts w:eastAsia="Times New Roman" w:cs="Arial"/>
          <w:sz w:val="20"/>
          <w:szCs w:val="20"/>
          <w:lang w:val="en-GB" w:eastAsia="fr-FR"/>
        </w:rPr>
        <w:t>)</w:t>
      </w:r>
      <w:r w:rsidR="00413AA4" w:rsidRPr="0021469C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21469C">
        <w:rPr>
          <w:rFonts w:eastAsia="Times New Roman" w:cs="Arial"/>
          <w:sz w:val="20"/>
          <w:szCs w:val="20"/>
          <w:lang w:val="en-GB" w:eastAsia="fr-FR"/>
        </w:rPr>
        <w:t xml:space="preserve">but </w:t>
      </w:r>
      <w:r w:rsidR="001553A0" w:rsidRPr="0021469C">
        <w:rPr>
          <w:rFonts w:eastAsia="Times New Roman" w:cs="Arial"/>
          <w:sz w:val="20"/>
          <w:szCs w:val="20"/>
          <w:lang w:val="en-GB" w:eastAsia="fr-FR"/>
        </w:rPr>
        <w:t>ideally, later in development,</w:t>
      </w:r>
      <w:r w:rsidRPr="0021469C">
        <w:rPr>
          <w:rFonts w:eastAsia="Times New Roman" w:cs="Arial"/>
          <w:sz w:val="20"/>
          <w:szCs w:val="20"/>
          <w:lang w:val="en-GB" w:eastAsia="fr-FR"/>
        </w:rPr>
        <w:t xml:space="preserve"> metabolite formation can also be evaluated.</w:t>
      </w:r>
    </w:p>
    <w:p w:rsidR="00CC5192" w:rsidRDefault="00CC5192" w:rsidP="00FE605A">
      <w:pPr>
        <w:rPr>
          <w:b/>
          <w:sz w:val="28"/>
          <w:szCs w:val="28"/>
          <w:lang w:val="en-US"/>
        </w:rPr>
      </w:pPr>
    </w:p>
    <w:p w:rsidR="00E130A2" w:rsidRPr="00CE7656" w:rsidRDefault="00E130A2" w:rsidP="00FE605A">
      <w:pPr>
        <w:rPr>
          <w:b/>
          <w:sz w:val="28"/>
          <w:szCs w:val="28"/>
          <w:lang w:val="en-US"/>
        </w:rPr>
      </w:pPr>
    </w:p>
    <w:p w:rsidR="00E130A2" w:rsidRPr="00D819DC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="Arial"/>
          <w:b/>
          <w:bCs/>
          <w:kern w:val="24"/>
          <w:sz w:val="22"/>
          <w:szCs w:val="20"/>
          <w:lang w:val="en-GB"/>
        </w:rPr>
      </w:pPr>
      <w:r w:rsidRPr="00D819DC">
        <w:rPr>
          <w:rFonts w:asciiTheme="minorHAnsi" w:eastAsiaTheme="minorEastAsia" w:hAnsiTheme="minorHAnsi" w:cs="Arial"/>
          <w:b/>
          <w:bCs/>
          <w:kern w:val="24"/>
          <w:sz w:val="22"/>
          <w:szCs w:val="20"/>
          <w:lang w:val="en-GB"/>
        </w:rPr>
        <w:t>Incubation conditions with CYP-</w:t>
      </w:r>
      <w:proofErr w:type="spellStart"/>
      <w:r w:rsidRPr="00D819DC">
        <w:rPr>
          <w:rFonts w:asciiTheme="minorHAnsi" w:eastAsiaTheme="minorEastAsia" w:hAnsiTheme="minorHAnsi" w:cs="Arial"/>
          <w:b/>
          <w:bCs/>
          <w:kern w:val="24"/>
          <w:sz w:val="22"/>
          <w:szCs w:val="20"/>
          <w:lang w:val="en-GB"/>
        </w:rPr>
        <w:t>Silensomes</w:t>
      </w:r>
      <w:proofErr w:type="spellEnd"/>
      <w:r w:rsidRPr="00D819DC">
        <w:rPr>
          <w:rFonts w:asciiTheme="minorHAnsi" w:eastAsiaTheme="minorEastAsia" w:hAnsiTheme="minorHAnsi" w:cs="Arial"/>
          <w:b/>
          <w:bCs/>
          <w:kern w:val="24"/>
          <w:sz w:val="22"/>
          <w:szCs w:val="20"/>
          <w:lang w:val="en-GB"/>
        </w:rPr>
        <w:t xml:space="preserve">™  </w:t>
      </w:r>
    </w:p>
    <w:p w:rsidR="00E130A2" w:rsidRPr="00CD6D27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  <w:lang w:val="en-US"/>
        </w:rPr>
      </w:pPr>
    </w:p>
    <w:p w:rsidR="00E130A2" w:rsidRPr="00CD6D27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  <w:lang w:val="en-US"/>
        </w:rPr>
      </w:pP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 xml:space="preserve">The incubation conditions with </w:t>
      </w:r>
      <w:proofErr w:type="spellStart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Silensomes</w:t>
      </w:r>
      <w:proofErr w:type="spellEnd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 xml:space="preserve">™ must be in the linear portion of the graph, </w:t>
      </w:r>
      <w:r w:rsidRPr="00CD6D27">
        <w:rPr>
          <w:rFonts w:asciiTheme="minorHAnsi" w:eastAsiaTheme="minorEastAsia" w:hAnsiTheme="minorHAnsi" w:cs="Arial"/>
          <w:i/>
          <w:iCs/>
          <w:kern w:val="24"/>
          <w:sz w:val="20"/>
          <w:szCs w:val="20"/>
          <w:lang w:val="en-GB"/>
        </w:rPr>
        <w:t xml:space="preserve">i.e., </w:t>
      </w: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metabolite formation is directly proportional to time and protein concentration.</w:t>
      </w:r>
    </w:p>
    <w:p w:rsidR="00E130A2" w:rsidRPr="00CD6D27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  <w:lang w:val="en-US"/>
        </w:rPr>
      </w:pP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US"/>
        </w:rPr>
        <w:t>It is recommended to use TRIS-</w:t>
      </w:r>
      <w:proofErr w:type="spellStart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US"/>
        </w:rPr>
        <w:t>HCl</w:t>
      </w:r>
      <w:proofErr w:type="spellEnd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US"/>
        </w:rPr>
        <w:t xml:space="preserve"> or phosphate </w:t>
      </w:r>
      <w:proofErr w:type="gramStart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US"/>
        </w:rPr>
        <w:t>buffer  pH</w:t>
      </w:r>
      <w:proofErr w:type="gramEnd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US"/>
        </w:rPr>
        <w:t xml:space="preserve"> 7.4 supplement with </w:t>
      </w:r>
      <w:proofErr w:type="spellStart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US"/>
        </w:rPr>
        <w:t>MgCl</w:t>
      </w:r>
      <w:proofErr w:type="spellEnd"/>
      <w:r w:rsidRPr="00CD6D27">
        <w:rPr>
          <w:rFonts w:asciiTheme="minorHAnsi" w:eastAsiaTheme="minorEastAsia" w:hAnsiTheme="minorHAnsi" w:cs="Arial"/>
          <w:kern w:val="24"/>
          <w:position w:val="-8"/>
          <w:sz w:val="20"/>
          <w:szCs w:val="20"/>
          <w:vertAlign w:val="subscript"/>
          <w:lang w:val="en-US"/>
        </w:rPr>
        <w:t>2</w:t>
      </w: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US"/>
        </w:rPr>
        <w:t xml:space="preserve"> and NADPH as co-factor</w:t>
      </w:r>
      <w:r>
        <w:rPr>
          <w:rFonts w:asciiTheme="minorHAnsi" w:eastAsiaTheme="minorEastAsia" w:hAnsiTheme="minorHAnsi" w:cs="Arial"/>
          <w:kern w:val="24"/>
          <w:sz w:val="20"/>
          <w:szCs w:val="20"/>
          <w:lang w:val="en-US"/>
        </w:rPr>
        <w:br/>
      </w:r>
    </w:p>
    <w:p w:rsidR="00E130A2" w:rsidRPr="00CD6D27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  <w:lang w:val="en-US"/>
        </w:rPr>
      </w:pP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 xml:space="preserve">We suggest 2 experimental approaches to incubate a test compound with </w:t>
      </w:r>
      <w:proofErr w:type="spellStart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Silensomes</w:t>
      </w:r>
      <w:proofErr w:type="spellEnd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 xml:space="preserve">™ </w:t>
      </w:r>
      <w:proofErr w:type="gramStart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 xml:space="preserve">and  </w:t>
      </w:r>
      <w:r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C</w:t>
      </w: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ontrol</w:t>
      </w:r>
      <w:proofErr w:type="gramEnd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-</w:t>
      </w:r>
      <w:proofErr w:type="spellStart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Silensomes</w:t>
      </w:r>
      <w:proofErr w:type="spellEnd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™ :</w:t>
      </w:r>
      <w:r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br/>
      </w:r>
    </w:p>
    <w:p w:rsidR="00E130A2" w:rsidRPr="00CD6D27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CD6D27">
        <w:rPr>
          <w:rFonts w:asciiTheme="minorHAnsi" w:eastAsiaTheme="minorEastAsia" w:hAnsiTheme="minorHAnsi" w:cs="Arial"/>
          <w:b/>
          <w:bCs/>
          <w:kern w:val="24"/>
          <w:sz w:val="20"/>
          <w:szCs w:val="20"/>
          <w:lang w:val="en-GB"/>
        </w:rPr>
        <w:t xml:space="preserve">Case </w:t>
      </w:r>
      <w:proofErr w:type="gramEnd"/>
      <w:r w:rsidRPr="00CD6D27">
        <w:rPr>
          <w:rFonts w:asciiTheme="minorHAnsi" w:eastAsiaTheme="minorEastAsia" w:hAnsiTheme="minorHAnsi" w:cs="Arial"/>
          <w:b/>
          <w:bCs/>
          <w:kern w:val="24"/>
          <w:sz w:val="20"/>
          <w:szCs w:val="20"/>
          <w:lang w:val="en-US"/>
        </w:rPr>
        <w:sym w:font="Wingdings" w:char="F081"/>
      </w:r>
      <w:r w:rsidRPr="00CD6D27">
        <w:rPr>
          <w:rFonts w:asciiTheme="minorHAnsi" w:eastAsiaTheme="minorEastAsia" w:hAnsiTheme="minorHAnsi" w:cs="Arial"/>
          <w:b/>
          <w:bCs/>
          <w:kern w:val="24"/>
          <w:sz w:val="20"/>
          <w:szCs w:val="20"/>
          <w:lang w:val="en-GB"/>
        </w:rPr>
        <w:t xml:space="preserve">: six incubation times </w:t>
      </w:r>
    </w:p>
    <w:p w:rsidR="00E130A2" w:rsidRPr="00CD6D27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  <w:lang w:val="en-US"/>
        </w:rPr>
      </w:pPr>
      <w:r w:rsidRPr="00CD6D27">
        <w:rPr>
          <w:rFonts w:asciiTheme="minorHAnsi" w:eastAsiaTheme="minorEastAsia" w:hAnsiTheme="minorHAnsi" w:cs="Arial"/>
          <w:kern w:val="24"/>
          <w:sz w:val="20"/>
          <w:szCs w:val="20"/>
          <w:u w:val="single"/>
          <w:lang w:val="en-GB"/>
        </w:rPr>
        <w:t>Incubation times</w:t>
      </w: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: 0, 10, 20, 30, 40 and 45 minutes</w:t>
      </w:r>
    </w:p>
    <w:p w:rsidR="00E130A2" w:rsidRPr="00CD6D27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  <w:lang w:val="en-US"/>
        </w:rPr>
      </w:pPr>
      <w:r w:rsidRPr="00CD6D27">
        <w:rPr>
          <w:rFonts w:asciiTheme="minorHAnsi" w:eastAsiaTheme="minorEastAsia" w:hAnsiTheme="minorHAnsi" w:cs="Arial"/>
          <w:kern w:val="24"/>
          <w:sz w:val="20"/>
          <w:szCs w:val="20"/>
          <w:u w:val="single"/>
          <w:lang w:val="en-GB"/>
        </w:rPr>
        <w:t>Replicates</w:t>
      </w: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:  n=1 well for all assays</w:t>
      </w:r>
    </w:p>
    <w:p w:rsidR="00E130A2" w:rsidRPr="00CD6D27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</w:pPr>
      <w:r w:rsidRPr="00CD6D27">
        <w:rPr>
          <w:rFonts w:asciiTheme="minorHAnsi" w:eastAsiaTheme="minorEastAsia" w:hAnsiTheme="minorHAnsi" w:cs="Arial"/>
          <w:kern w:val="24"/>
          <w:sz w:val="20"/>
          <w:szCs w:val="20"/>
          <w:u w:val="single"/>
          <w:lang w:val="en-GB"/>
        </w:rPr>
        <w:t>Incubation volume</w:t>
      </w: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: 450 µL</w:t>
      </w:r>
    </w:p>
    <w:p w:rsidR="00E130A2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</w:pPr>
      <w:r w:rsidRPr="00CD6D27">
        <w:rPr>
          <w:rFonts w:asciiTheme="minorHAnsi" w:eastAsiaTheme="minorEastAsia" w:hAnsiTheme="minorHAnsi" w:cs="Arial"/>
          <w:kern w:val="24"/>
          <w:sz w:val="20"/>
          <w:szCs w:val="20"/>
          <w:u w:val="single"/>
          <w:lang w:val="en-GB"/>
        </w:rPr>
        <w:t>Microsomal concentration</w:t>
      </w: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 xml:space="preserve">: 1 </w:t>
      </w:r>
      <w:proofErr w:type="spellStart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mg.mL</w:t>
      </w:r>
      <w:proofErr w:type="spellEnd"/>
      <w:r w:rsidRPr="00CD6D27">
        <w:rPr>
          <w:rFonts w:asciiTheme="minorHAnsi" w:eastAsiaTheme="minorEastAsia" w:hAnsiTheme="minorHAnsi" w:cs="Arial"/>
          <w:kern w:val="24"/>
          <w:position w:val="10"/>
          <w:sz w:val="20"/>
          <w:szCs w:val="20"/>
          <w:vertAlign w:val="superscript"/>
          <w:lang w:val="en-GB"/>
        </w:rPr>
        <w:t>-1</w:t>
      </w: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 xml:space="preserve"> or optimal concentration based on linearity on HLM</w:t>
      </w:r>
    </w:p>
    <w:p w:rsidR="00E130A2" w:rsidRPr="00CD6D27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  <w:lang w:val="en-US"/>
        </w:rPr>
      </w:pPr>
    </w:p>
    <w:p w:rsidR="00E130A2" w:rsidRPr="00CD6D27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CD6D27">
        <w:rPr>
          <w:rFonts w:asciiTheme="minorHAnsi" w:eastAsiaTheme="minorEastAsia" w:hAnsiTheme="minorHAnsi" w:cs="Arial"/>
          <w:b/>
          <w:bCs/>
          <w:kern w:val="24"/>
          <w:sz w:val="20"/>
          <w:szCs w:val="20"/>
          <w:lang w:val="en-GB"/>
        </w:rPr>
        <w:lastRenderedPageBreak/>
        <w:t xml:space="preserve">Case </w:t>
      </w:r>
      <w:proofErr w:type="gramEnd"/>
      <w:r w:rsidRPr="00CD6D27">
        <w:rPr>
          <w:rFonts w:asciiTheme="minorHAnsi" w:eastAsiaTheme="minorEastAsia" w:hAnsiTheme="minorHAnsi" w:cs="Arial"/>
          <w:b/>
          <w:bCs/>
          <w:kern w:val="24"/>
          <w:sz w:val="20"/>
          <w:szCs w:val="20"/>
          <w:lang w:val="en-US"/>
        </w:rPr>
        <w:sym w:font="Wingdings 2" w:char="F06B"/>
      </w:r>
      <w:r w:rsidRPr="00CD6D27">
        <w:rPr>
          <w:rFonts w:asciiTheme="minorHAnsi" w:eastAsiaTheme="minorEastAsia" w:hAnsiTheme="minorHAnsi" w:cs="Arial"/>
          <w:b/>
          <w:bCs/>
          <w:kern w:val="24"/>
          <w:sz w:val="20"/>
          <w:szCs w:val="20"/>
          <w:lang w:val="en-GB"/>
        </w:rPr>
        <w:t xml:space="preserve">: a single incubation time </w:t>
      </w:r>
    </w:p>
    <w:p w:rsidR="00E130A2" w:rsidRPr="00CD6D27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  <w:lang w:val="en-US"/>
        </w:rPr>
      </w:pPr>
      <w:r w:rsidRPr="00CD6D27">
        <w:rPr>
          <w:rFonts w:asciiTheme="minorHAnsi" w:eastAsiaTheme="minorEastAsia" w:hAnsiTheme="minorHAnsi" w:cs="Arial"/>
          <w:kern w:val="24"/>
          <w:sz w:val="20"/>
          <w:szCs w:val="20"/>
          <w:u w:val="single"/>
          <w:lang w:val="en-GB"/>
        </w:rPr>
        <w:t>Incubation time</w:t>
      </w: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: one incubation time in the linear portion of depletion profile using HLM</w:t>
      </w:r>
    </w:p>
    <w:p w:rsidR="00E130A2" w:rsidRPr="00CD6D27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  <w:lang w:val="en-US"/>
        </w:rPr>
      </w:pPr>
      <w:r w:rsidRPr="00CD6D27">
        <w:rPr>
          <w:rFonts w:asciiTheme="minorHAnsi" w:eastAsiaTheme="minorEastAsia" w:hAnsiTheme="minorHAnsi" w:cs="Arial"/>
          <w:kern w:val="24"/>
          <w:sz w:val="20"/>
          <w:szCs w:val="20"/>
          <w:u w:val="single"/>
          <w:lang w:val="en-GB"/>
        </w:rPr>
        <w:t>Replicates</w:t>
      </w: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: n=3 wells for all assays</w:t>
      </w:r>
    </w:p>
    <w:p w:rsidR="00E130A2" w:rsidRPr="00CD6D27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  <w:lang w:val="en-US"/>
        </w:rPr>
      </w:pPr>
      <w:r w:rsidRPr="00CD6D27">
        <w:rPr>
          <w:rFonts w:asciiTheme="minorHAnsi" w:eastAsiaTheme="minorEastAsia" w:hAnsiTheme="minorHAnsi" w:cs="Arial"/>
          <w:kern w:val="24"/>
          <w:sz w:val="20"/>
          <w:szCs w:val="20"/>
          <w:u w:val="single"/>
          <w:lang w:val="en-GB"/>
        </w:rPr>
        <w:t>Incubation volume</w:t>
      </w: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: 100 µL</w:t>
      </w:r>
    </w:p>
    <w:p w:rsidR="00E130A2" w:rsidRPr="00CD6D27" w:rsidRDefault="00E130A2" w:rsidP="00E130A2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  <w:lang w:val="en-US"/>
        </w:rPr>
      </w:pPr>
      <w:r w:rsidRPr="00CD6D27">
        <w:rPr>
          <w:rFonts w:asciiTheme="minorHAnsi" w:eastAsiaTheme="minorEastAsia" w:hAnsiTheme="minorHAnsi" w:cs="Arial"/>
          <w:kern w:val="24"/>
          <w:sz w:val="20"/>
          <w:szCs w:val="20"/>
          <w:u w:val="single"/>
          <w:lang w:val="en-GB"/>
        </w:rPr>
        <w:t>Microsomal concentration</w:t>
      </w: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 xml:space="preserve">: 1 </w:t>
      </w:r>
      <w:proofErr w:type="spellStart"/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>mg.mL</w:t>
      </w:r>
      <w:proofErr w:type="spellEnd"/>
      <w:r w:rsidRPr="00CD6D27">
        <w:rPr>
          <w:rFonts w:asciiTheme="minorHAnsi" w:eastAsiaTheme="minorEastAsia" w:hAnsiTheme="minorHAnsi" w:cs="Arial"/>
          <w:kern w:val="24"/>
          <w:position w:val="10"/>
          <w:sz w:val="20"/>
          <w:szCs w:val="20"/>
          <w:vertAlign w:val="superscript"/>
          <w:lang w:val="en-GB"/>
        </w:rPr>
        <w:t>-1</w:t>
      </w:r>
      <w:r w:rsidRPr="00CD6D27">
        <w:rPr>
          <w:rFonts w:asciiTheme="minorHAnsi" w:eastAsiaTheme="minorEastAsia" w:hAnsiTheme="minorHAnsi" w:cs="Arial"/>
          <w:kern w:val="24"/>
          <w:sz w:val="20"/>
          <w:szCs w:val="20"/>
          <w:lang w:val="en-GB"/>
        </w:rPr>
        <w:t xml:space="preserve"> or an optimal concentration based on linearity on HLM</w:t>
      </w:r>
    </w:p>
    <w:p w:rsidR="00923E38" w:rsidRPr="0021469C" w:rsidRDefault="00923E38" w:rsidP="00923E38">
      <w:pPr>
        <w:pStyle w:val="TexteCar"/>
        <w:spacing w:before="360" w:after="120"/>
        <w:rPr>
          <w:rFonts w:cs="Arial"/>
          <w:b/>
          <w:sz w:val="20"/>
        </w:rPr>
      </w:pPr>
      <w:r w:rsidRPr="0021469C">
        <w:rPr>
          <w:rFonts w:cs="Arial"/>
          <w:b/>
          <w:sz w:val="20"/>
        </w:rPr>
        <w:t xml:space="preserve">Common conditions: </w:t>
      </w:r>
    </w:p>
    <w:p w:rsidR="00A22009" w:rsidRPr="0021469C" w:rsidRDefault="00EC04F1" w:rsidP="00A22009">
      <w:pPr>
        <w:pStyle w:val="Texte-liste"/>
        <w:spacing w:before="120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  <w:u w:val="single"/>
        </w:rPr>
        <w:t>B</w:t>
      </w:r>
      <w:r w:rsidR="00A22009" w:rsidRPr="0021469C">
        <w:rPr>
          <w:rFonts w:asciiTheme="minorHAnsi" w:hAnsiTheme="minorHAnsi" w:cs="Arial"/>
          <w:sz w:val="20"/>
          <w:u w:val="single"/>
        </w:rPr>
        <w:t>uffer</w:t>
      </w:r>
      <w:r w:rsidR="00A22009" w:rsidRPr="0021469C">
        <w:rPr>
          <w:rFonts w:asciiTheme="minorHAnsi" w:hAnsiTheme="minorHAnsi" w:cs="Arial"/>
          <w:sz w:val="20"/>
        </w:rPr>
        <w:t>: 50 </w:t>
      </w:r>
      <w:proofErr w:type="spellStart"/>
      <w:r w:rsidR="00A22009" w:rsidRPr="0021469C">
        <w:rPr>
          <w:rFonts w:asciiTheme="minorHAnsi" w:hAnsiTheme="minorHAnsi" w:cs="Arial"/>
          <w:sz w:val="20"/>
        </w:rPr>
        <w:t>mM</w:t>
      </w:r>
      <w:proofErr w:type="spellEnd"/>
      <w:r w:rsidR="00A22009" w:rsidRPr="0021469C">
        <w:rPr>
          <w:rFonts w:asciiTheme="minorHAnsi" w:hAnsiTheme="minorHAnsi" w:cs="Arial"/>
          <w:sz w:val="20"/>
        </w:rPr>
        <w:t xml:space="preserve"> TRIS-</w:t>
      </w:r>
      <w:proofErr w:type="spellStart"/>
      <w:r w:rsidR="00A22009" w:rsidRPr="0021469C">
        <w:rPr>
          <w:rFonts w:asciiTheme="minorHAnsi" w:hAnsiTheme="minorHAnsi" w:cs="Arial"/>
          <w:sz w:val="20"/>
        </w:rPr>
        <w:t>HCl</w:t>
      </w:r>
      <w:proofErr w:type="spellEnd"/>
      <w:r w:rsidR="00A22009" w:rsidRPr="0021469C">
        <w:rPr>
          <w:rFonts w:asciiTheme="minorHAnsi" w:hAnsiTheme="minorHAnsi" w:cs="Arial"/>
          <w:sz w:val="20"/>
        </w:rPr>
        <w:t xml:space="preserve"> </w:t>
      </w:r>
      <w:r w:rsidR="00314229">
        <w:rPr>
          <w:rFonts w:asciiTheme="minorHAnsi" w:hAnsiTheme="minorHAnsi" w:cs="Arial"/>
          <w:sz w:val="20"/>
        </w:rPr>
        <w:t xml:space="preserve">or </w:t>
      </w:r>
      <w:r w:rsidR="00314229" w:rsidRPr="008E7AED">
        <w:rPr>
          <w:rFonts w:asciiTheme="minorHAnsi" w:hAnsiTheme="minorHAnsi" w:cs="Arial"/>
          <w:sz w:val="20"/>
        </w:rPr>
        <w:t>1</w:t>
      </w:r>
      <w:r w:rsidR="00AD53ED">
        <w:rPr>
          <w:rFonts w:asciiTheme="minorHAnsi" w:hAnsiTheme="minorHAnsi" w:cs="Arial"/>
          <w:sz w:val="20"/>
        </w:rPr>
        <w:t>00</w:t>
      </w:r>
      <w:r w:rsidR="00314229" w:rsidRPr="008E7AED">
        <w:rPr>
          <w:rFonts w:asciiTheme="minorHAnsi" w:hAnsiTheme="minorHAnsi" w:cs="Arial"/>
          <w:sz w:val="20"/>
        </w:rPr>
        <w:t>mM</w:t>
      </w:r>
      <w:r w:rsidR="00314229">
        <w:rPr>
          <w:rFonts w:asciiTheme="minorHAnsi" w:hAnsiTheme="minorHAnsi" w:cs="Arial"/>
          <w:sz w:val="20"/>
        </w:rPr>
        <w:t xml:space="preserve"> phosphate </w:t>
      </w:r>
      <w:r w:rsidR="00A22009" w:rsidRPr="0021469C">
        <w:rPr>
          <w:rFonts w:asciiTheme="minorHAnsi" w:hAnsiTheme="minorHAnsi" w:cs="Arial"/>
          <w:sz w:val="20"/>
        </w:rPr>
        <w:t xml:space="preserve">buffer pH 7.4 </w:t>
      </w:r>
      <w:r w:rsidR="00131DEB">
        <w:rPr>
          <w:rFonts w:asciiTheme="minorHAnsi" w:hAnsiTheme="minorHAnsi" w:cs="Arial"/>
          <w:sz w:val="20"/>
        </w:rPr>
        <w:t xml:space="preserve">supplemented with </w:t>
      </w:r>
      <w:r w:rsidR="00A22009" w:rsidRPr="0021469C">
        <w:rPr>
          <w:rFonts w:asciiTheme="minorHAnsi" w:hAnsiTheme="minorHAnsi" w:cs="Arial"/>
          <w:sz w:val="20"/>
        </w:rPr>
        <w:t>5 </w:t>
      </w:r>
      <w:proofErr w:type="spellStart"/>
      <w:r w:rsidR="00A22009" w:rsidRPr="0021469C">
        <w:rPr>
          <w:rFonts w:asciiTheme="minorHAnsi" w:hAnsiTheme="minorHAnsi" w:cs="Arial"/>
          <w:sz w:val="20"/>
        </w:rPr>
        <w:t>mM</w:t>
      </w:r>
      <w:proofErr w:type="spellEnd"/>
      <w:r w:rsidR="00A22009" w:rsidRPr="0021469C">
        <w:rPr>
          <w:rFonts w:asciiTheme="minorHAnsi" w:hAnsiTheme="minorHAnsi" w:cs="Arial"/>
          <w:sz w:val="20"/>
        </w:rPr>
        <w:t xml:space="preserve"> MgCl</w:t>
      </w:r>
      <w:r w:rsidR="00A22009" w:rsidRPr="0021469C">
        <w:rPr>
          <w:rFonts w:asciiTheme="minorHAnsi" w:hAnsiTheme="minorHAnsi" w:cs="Arial"/>
          <w:sz w:val="20"/>
          <w:vertAlign w:val="subscript"/>
        </w:rPr>
        <w:t>2</w:t>
      </w:r>
    </w:p>
    <w:p w:rsidR="00A22009" w:rsidRPr="0021469C" w:rsidRDefault="00EC04F1" w:rsidP="00A22009">
      <w:pPr>
        <w:pStyle w:val="Texte-liste"/>
        <w:spacing w:before="120" w:after="240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  <w:u w:val="single"/>
        </w:rPr>
        <w:t>C</w:t>
      </w:r>
      <w:r w:rsidR="00A22009" w:rsidRPr="0021469C">
        <w:rPr>
          <w:rFonts w:asciiTheme="minorHAnsi" w:hAnsiTheme="minorHAnsi" w:cs="Arial"/>
          <w:sz w:val="20"/>
          <w:u w:val="single"/>
        </w:rPr>
        <w:t>ofactor</w:t>
      </w:r>
      <w:r w:rsidR="00A22009" w:rsidRPr="0021469C">
        <w:rPr>
          <w:rFonts w:asciiTheme="minorHAnsi" w:hAnsiTheme="minorHAnsi" w:cs="Arial"/>
          <w:sz w:val="20"/>
        </w:rPr>
        <w:t xml:space="preserve">: </w:t>
      </w:r>
      <w:r w:rsidR="001332EA" w:rsidRPr="0021469C">
        <w:rPr>
          <w:rFonts w:asciiTheme="minorHAnsi" w:hAnsiTheme="minorHAnsi" w:cs="Arial"/>
          <w:sz w:val="20"/>
        </w:rPr>
        <w:t xml:space="preserve">1 </w:t>
      </w:r>
      <w:proofErr w:type="spellStart"/>
      <w:r w:rsidR="001332EA" w:rsidRPr="0021469C">
        <w:rPr>
          <w:rFonts w:asciiTheme="minorHAnsi" w:hAnsiTheme="minorHAnsi" w:cs="Arial"/>
          <w:sz w:val="20"/>
        </w:rPr>
        <w:t>mM</w:t>
      </w:r>
      <w:proofErr w:type="spellEnd"/>
      <w:r w:rsidR="001332EA" w:rsidRPr="0021469C">
        <w:rPr>
          <w:rFonts w:asciiTheme="minorHAnsi" w:hAnsiTheme="minorHAnsi" w:cs="Arial"/>
          <w:sz w:val="20"/>
        </w:rPr>
        <w:t xml:space="preserve"> </w:t>
      </w:r>
      <w:r w:rsidR="00A22009" w:rsidRPr="0021469C">
        <w:rPr>
          <w:rFonts w:asciiTheme="minorHAnsi" w:hAnsiTheme="minorHAnsi" w:cs="Arial"/>
          <w:sz w:val="20"/>
        </w:rPr>
        <w:t xml:space="preserve">NADPH </w:t>
      </w:r>
    </w:p>
    <w:p w:rsidR="0031600B" w:rsidRPr="0021469C" w:rsidRDefault="002B389E" w:rsidP="00A22009">
      <w:pPr>
        <w:pStyle w:val="Texte-liste"/>
        <w:spacing w:before="120" w:after="240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  <w:u w:val="single"/>
        </w:rPr>
        <w:t>Temperature</w:t>
      </w:r>
      <w:r w:rsidR="001332EA" w:rsidRPr="0021469C">
        <w:rPr>
          <w:rFonts w:asciiTheme="minorHAnsi" w:hAnsiTheme="minorHAnsi" w:cs="Arial"/>
          <w:sz w:val="20"/>
        </w:rPr>
        <w:t xml:space="preserve">: </w:t>
      </w:r>
      <w:r w:rsidR="0031600B" w:rsidRPr="0021469C">
        <w:rPr>
          <w:rFonts w:asciiTheme="minorHAnsi" w:hAnsiTheme="minorHAnsi" w:cs="Arial"/>
          <w:sz w:val="20"/>
        </w:rPr>
        <w:t>37°C</w:t>
      </w:r>
    </w:p>
    <w:p w:rsidR="00644EE1" w:rsidRPr="0021469C" w:rsidRDefault="00EC04F1" w:rsidP="00644EE1">
      <w:pPr>
        <w:pStyle w:val="Texte-liste"/>
        <w:spacing w:before="0" w:after="240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  <w:u w:val="single"/>
        </w:rPr>
        <w:t>T</w:t>
      </w:r>
      <w:r w:rsidR="00644EE1" w:rsidRPr="0021469C">
        <w:rPr>
          <w:rFonts w:asciiTheme="minorHAnsi" w:hAnsiTheme="minorHAnsi" w:cs="Arial"/>
          <w:sz w:val="20"/>
          <w:u w:val="single"/>
        </w:rPr>
        <w:t>est compound</w:t>
      </w:r>
      <w:r w:rsidR="006D4B22" w:rsidRPr="0021469C">
        <w:rPr>
          <w:rFonts w:asciiTheme="minorHAnsi" w:hAnsiTheme="minorHAnsi" w:cs="Arial"/>
          <w:sz w:val="20"/>
          <w:u w:val="single"/>
        </w:rPr>
        <w:t xml:space="preserve"> </w:t>
      </w:r>
      <w:r w:rsidR="00DA1204" w:rsidRPr="0021469C">
        <w:rPr>
          <w:rFonts w:asciiTheme="minorHAnsi" w:hAnsiTheme="minorHAnsi" w:cs="Arial"/>
          <w:sz w:val="20"/>
          <w:u w:val="single"/>
        </w:rPr>
        <w:t>concentration</w:t>
      </w:r>
      <w:r w:rsidR="00644EE1" w:rsidRPr="0021469C">
        <w:rPr>
          <w:rFonts w:asciiTheme="minorHAnsi" w:hAnsiTheme="minorHAnsi" w:cs="Arial"/>
          <w:sz w:val="20"/>
        </w:rPr>
        <w:t xml:space="preserve">: </w:t>
      </w:r>
      <w:r w:rsidR="00127C51" w:rsidRPr="0021469C">
        <w:rPr>
          <w:rFonts w:asciiTheme="minorHAnsi" w:hAnsiTheme="minorHAnsi" w:cs="Arial"/>
          <w:sz w:val="20"/>
        </w:rPr>
        <w:t>1 concentration (for example 0.1 to 1 µM) based on the limit of solubility in the experimental conditions and below the expected Km value. I</w:t>
      </w:r>
      <w:r w:rsidR="001332EA" w:rsidRPr="0021469C">
        <w:rPr>
          <w:rFonts w:asciiTheme="minorHAnsi" w:hAnsiTheme="minorHAnsi" w:cs="Arial"/>
          <w:sz w:val="20"/>
        </w:rPr>
        <w:t xml:space="preserve">deally, a </w:t>
      </w:r>
      <w:r w:rsidR="00F54DBF" w:rsidRPr="0021469C">
        <w:rPr>
          <w:rFonts w:asciiTheme="minorHAnsi" w:hAnsiTheme="minorHAnsi" w:cs="Arial"/>
          <w:sz w:val="20"/>
        </w:rPr>
        <w:t xml:space="preserve">pharmacologically relevant concentration of the </w:t>
      </w:r>
      <w:r w:rsidR="00BE0E3C" w:rsidRPr="0021469C">
        <w:rPr>
          <w:rFonts w:asciiTheme="minorHAnsi" w:hAnsiTheme="minorHAnsi" w:cs="Arial"/>
          <w:sz w:val="20"/>
        </w:rPr>
        <w:t>test compound</w:t>
      </w:r>
      <w:r w:rsidR="00644EE1" w:rsidRPr="0021469C">
        <w:rPr>
          <w:rFonts w:asciiTheme="minorHAnsi" w:hAnsiTheme="minorHAnsi" w:cs="Arial"/>
          <w:sz w:val="20"/>
        </w:rPr>
        <w:t xml:space="preserve"> </w:t>
      </w:r>
      <w:r w:rsidR="001332EA" w:rsidRPr="0021469C">
        <w:rPr>
          <w:rFonts w:asciiTheme="minorHAnsi" w:hAnsiTheme="minorHAnsi" w:cs="Arial"/>
          <w:sz w:val="20"/>
        </w:rPr>
        <w:t>is tested</w:t>
      </w:r>
      <w:r w:rsidR="00644EE1" w:rsidRPr="0021469C">
        <w:rPr>
          <w:rFonts w:asciiTheme="minorHAnsi" w:hAnsiTheme="minorHAnsi" w:cs="Arial"/>
          <w:sz w:val="20"/>
        </w:rPr>
        <w:t>.</w:t>
      </w:r>
    </w:p>
    <w:p w:rsidR="005327C5" w:rsidRPr="0021469C" w:rsidRDefault="00EC04F1" w:rsidP="005327C5">
      <w:pPr>
        <w:pStyle w:val="Texte-liste"/>
        <w:keepNext/>
        <w:keepLines/>
        <w:spacing w:after="240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  <w:u w:val="single"/>
        </w:rPr>
        <w:t>C</w:t>
      </w:r>
      <w:r w:rsidR="005327C5" w:rsidRPr="0021469C">
        <w:rPr>
          <w:rFonts w:asciiTheme="minorHAnsi" w:hAnsiTheme="minorHAnsi" w:cs="Arial"/>
          <w:sz w:val="20"/>
          <w:u w:val="single"/>
        </w:rPr>
        <w:t>ontrols:</w:t>
      </w:r>
      <w:r w:rsidR="005327C5" w:rsidRPr="0021469C">
        <w:rPr>
          <w:rFonts w:asciiTheme="minorHAnsi" w:hAnsiTheme="minorHAnsi" w:cs="Arial"/>
          <w:sz w:val="20"/>
        </w:rPr>
        <w:t xml:space="preserve"> </w:t>
      </w:r>
      <w:r w:rsidR="001332EA" w:rsidRPr="0021469C">
        <w:rPr>
          <w:rFonts w:asciiTheme="minorHAnsi" w:hAnsiTheme="minorHAnsi" w:cs="Arial"/>
          <w:sz w:val="20"/>
        </w:rPr>
        <w:t xml:space="preserve">Parallel incubations with </w:t>
      </w:r>
      <w:r w:rsidR="00E130A2">
        <w:rPr>
          <w:rFonts w:asciiTheme="minorHAnsi" w:hAnsiTheme="minorHAnsi" w:cs="Arial"/>
          <w:sz w:val="20"/>
        </w:rPr>
        <w:t xml:space="preserve">Control </w:t>
      </w:r>
      <w:proofErr w:type="spellStart"/>
      <w:r w:rsidR="00E130A2" w:rsidRPr="00CD6D27">
        <w:rPr>
          <w:rFonts w:asciiTheme="minorHAnsi" w:eastAsiaTheme="minorEastAsia" w:hAnsiTheme="minorHAnsi" w:cs="Arial"/>
          <w:kern w:val="24"/>
          <w:sz w:val="20"/>
        </w:rPr>
        <w:t>Silensomes</w:t>
      </w:r>
      <w:proofErr w:type="spellEnd"/>
      <w:proofErr w:type="gramStart"/>
      <w:r w:rsidR="00E130A2" w:rsidRPr="00CD6D27">
        <w:rPr>
          <w:rFonts w:asciiTheme="minorHAnsi" w:eastAsiaTheme="minorEastAsia" w:hAnsiTheme="minorHAnsi" w:cs="Arial"/>
          <w:kern w:val="24"/>
          <w:sz w:val="20"/>
        </w:rPr>
        <w:t xml:space="preserve">™ </w:t>
      </w:r>
      <w:r w:rsidR="005327C5" w:rsidRPr="0021469C">
        <w:rPr>
          <w:rFonts w:asciiTheme="minorHAnsi" w:hAnsiTheme="minorHAnsi" w:cs="Arial"/>
          <w:sz w:val="20"/>
        </w:rPr>
        <w:t xml:space="preserve"> must</w:t>
      </w:r>
      <w:proofErr w:type="gramEnd"/>
      <w:r w:rsidR="005327C5" w:rsidRPr="0021469C">
        <w:rPr>
          <w:rFonts w:asciiTheme="minorHAnsi" w:hAnsiTheme="minorHAnsi" w:cs="Arial"/>
          <w:sz w:val="20"/>
        </w:rPr>
        <w:t xml:space="preserve"> be incubated to determine the involvement of each CYP in the metabolism of the test compound (see </w:t>
      </w:r>
      <w:r w:rsidR="005F63B4" w:rsidRPr="0021469C">
        <w:rPr>
          <w:rFonts w:asciiTheme="minorHAnsi" w:hAnsiTheme="minorHAnsi" w:cs="Arial"/>
          <w:sz w:val="20"/>
        </w:rPr>
        <w:t xml:space="preserve">graph in section </w:t>
      </w:r>
      <w:r w:rsidR="001332EA" w:rsidRPr="0021469C">
        <w:rPr>
          <w:rFonts w:asciiTheme="minorHAnsi" w:hAnsiTheme="minorHAnsi" w:cs="Arial"/>
          <w:sz w:val="20"/>
        </w:rPr>
        <w:t>entitled “</w:t>
      </w:r>
      <w:r w:rsidR="005F63B4" w:rsidRPr="0021469C">
        <w:rPr>
          <w:rFonts w:asciiTheme="minorHAnsi" w:hAnsiTheme="minorHAnsi" w:cs="Arial"/>
          <w:sz w:val="20"/>
        </w:rPr>
        <w:t>Data treatment</w:t>
      </w:r>
      <w:r w:rsidR="001332EA" w:rsidRPr="0021469C">
        <w:rPr>
          <w:rFonts w:asciiTheme="minorHAnsi" w:hAnsiTheme="minorHAnsi" w:cs="Arial"/>
          <w:sz w:val="20"/>
        </w:rPr>
        <w:t>”</w:t>
      </w:r>
      <w:r w:rsidR="005327C5" w:rsidRPr="0021469C">
        <w:rPr>
          <w:rFonts w:asciiTheme="minorHAnsi" w:hAnsiTheme="minorHAnsi" w:cs="Arial"/>
          <w:sz w:val="20"/>
        </w:rPr>
        <w:t>).</w:t>
      </w:r>
    </w:p>
    <w:p w:rsidR="004E014A" w:rsidRPr="0021469C" w:rsidRDefault="0019457E" w:rsidP="004E014A">
      <w:pPr>
        <w:pStyle w:val="TexteCar"/>
        <w:rPr>
          <w:rFonts w:cs="Arial"/>
          <w:sz w:val="20"/>
        </w:rPr>
      </w:pPr>
      <w:r w:rsidRPr="0021469C">
        <w:rPr>
          <w:rFonts w:cs="Arial"/>
          <w:sz w:val="20"/>
          <w:u w:val="single"/>
        </w:rPr>
        <w:t>I</w:t>
      </w:r>
      <w:r w:rsidR="005327C5" w:rsidRPr="0021469C">
        <w:rPr>
          <w:rFonts w:cs="Arial"/>
          <w:sz w:val="20"/>
          <w:u w:val="single"/>
        </w:rPr>
        <w:t>ntermediate solvent</w:t>
      </w:r>
      <w:r w:rsidR="005327C5" w:rsidRPr="0021469C">
        <w:rPr>
          <w:rFonts w:cs="Arial"/>
          <w:sz w:val="20"/>
        </w:rPr>
        <w:t xml:space="preserve">: </w:t>
      </w:r>
      <w:r w:rsidRPr="0021469C">
        <w:rPr>
          <w:rFonts w:cs="Arial"/>
          <w:sz w:val="20"/>
        </w:rPr>
        <w:t xml:space="preserve">If </w:t>
      </w:r>
      <w:r w:rsidR="005327C5" w:rsidRPr="0021469C">
        <w:rPr>
          <w:rFonts w:cs="Arial"/>
          <w:sz w:val="20"/>
        </w:rPr>
        <w:t xml:space="preserve">the test compound </w:t>
      </w:r>
      <w:r w:rsidRPr="0021469C">
        <w:rPr>
          <w:rFonts w:cs="Arial"/>
          <w:sz w:val="20"/>
        </w:rPr>
        <w:t xml:space="preserve">needs to </w:t>
      </w:r>
      <w:r w:rsidR="005327C5" w:rsidRPr="0021469C">
        <w:rPr>
          <w:rFonts w:cs="Arial"/>
          <w:sz w:val="20"/>
        </w:rPr>
        <w:t>be dissolve</w:t>
      </w:r>
      <w:r w:rsidRPr="0021469C">
        <w:rPr>
          <w:rFonts w:cs="Arial"/>
          <w:sz w:val="20"/>
        </w:rPr>
        <w:t>d</w:t>
      </w:r>
      <w:r w:rsidR="005327C5" w:rsidRPr="0021469C">
        <w:rPr>
          <w:rFonts w:cs="Arial"/>
          <w:sz w:val="20"/>
        </w:rPr>
        <w:t xml:space="preserve"> in </w:t>
      </w:r>
      <w:r w:rsidR="004E014A" w:rsidRPr="0021469C">
        <w:rPr>
          <w:rFonts w:cs="Arial"/>
          <w:sz w:val="20"/>
        </w:rPr>
        <w:t xml:space="preserve">an </w:t>
      </w:r>
      <w:r w:rsidR="004E014A" w:rsidRPr="0021469C">
        <w:rPr>
          <w:rFonts w:cs="Arial"/>
          <w:sz w:val="20"/>
          <w:u w:val="single"/>
        </w:rPr>
        <w:t>intermediate solvent</w:t>
      </w:r>
      <w:r w:rsidR="005327C5" w:rsidRPr="0021469C">
        <w:rPr>
          <w:rFonts w:cs="Arial"/>
          <w:sz w:val="20"/>
        </w:rPr>
        <w:t xml:space="preserve">, care must be taken </w:t>
      </w:r>
      <w:r w:rsidRPr="0021469C">
        <w:rPr>
          <w:rFonts w:cs="Arial"/>
          <w:sz w:val="20"/>
        </w:rPr>
        <w:t xml:space="preserve">with respect to the type (e.g. DMSO) and concentration </w:t>
      </w:r>
      <w:r w:rsidR="005327C5" w:rsidRPr="0021469C">
        <w:rPr>
          <w:rFonts w:cs="Arial"/>
          <w:sz w:val="20"/>
        </w:rPr>
        <w:t>because some CYP</w:t>
      </w:r>
      <w:r w:rsidR="001332EA" w:rsidRPr="0021469C">
        <w:rPr>
          <w:rFonts w:cs="Arial"/>
          <w:sz w:val="20"/>
        </w:rPr>
        <w:t>450s</w:t>
      </w:r>
      <w:r w:rsidR="005327C5" w:rsidRPr="0021469C">
        <w:rPr>
          <w:rFonts w:cs="Arial"/>
          <w:sz w:val="20"/>
        </w:rPr>
        <w:t xml:space="preserve"> are very sensitive to solvent</w:t>
      </w:r>
      <w:r w:rsidRPr="0021469C">
        <w:rPr>
          <w:rFonts w:cs="Arial"/>
          <w:sz w:val="20"/>
        </w:rPr>
        <w:t>s</w:t>
      </w:r>
      <w:r w:rsidR="00DA1204" w:rsidRPr="0021469C">
        <w:rPr>
          <w:rFonts w:cs="Arial"/>
          <w:sz w:val="20"/>
        </w:rPr>
        <w:t xml:space="preserve"> (</w:t>
      </w:r>
      <w:r w:rsidRPr="0021469C">
        <w:rPr>
          <w:rFonts w:cs="Arial"/>
          <w:sz w:val="20"/>
        </w:rPr>
        <w:t xml:space="preserve">they are </w:t>
      </w:r>
      <w:r w:rsidR="00DA1204" w:rsidRPr="0021469C">
        <w:rPr>
          <w:rFonts w:cs="Arial"/>
          <w:sz w:val="20"/>
        </w:rPr>
        <w:t>inhibit</w:t>
      </w:r>
      <w:r w:rsidRPr="0021469C">
        <w:rPr>
          <w:rFonts w:cs="Arial"/>
          <w:sz w:val="20"/>
        </w:rPr>
        <w:t>ed</w:t>
      </w:r>
      <w:r w:rsidR="00DA1204" w:rsidRPr="0021469C">
        <w:rPr>
          <w:rFonts w:cs="Arial"/>
          <w:sz w:val="20"/>
        </w:rPr>
        <w:t>)</w:t>
      </w:r>
      <w:r w:rsidRPr="0021469C">
        <w:rPr>
          <w:rFonts w:cs="Arial"/>
          <w:sz w:val="20"/>
        </w:rPr>
        <w:t>. T</w:t>
      </w:r>
      <w:r w:rsidR="00D96CE3" w:rsidRPr="0021469C">
        <w:rPr>
          <w:rFonts w:cs="Arial"/>
          <w:sz w:val="20"/>
        </w:rPr>
        <w:t>herefore</w:t>
      </w:r>
      <w:r w:rsidRPr="0021469C">
        <w:rPr>
          <w:rFonts w:cs="Arial"/>
          <w:sz w:val="20"/>
        </w:rPr>
        <w:t>,</w:t>
      </w:r>
      <w:r w:rsidR="00D96CE3" w:rsidRPr="0021469C">
        <w:rPr>
          <w:rFonts w:cs="Arial"/>
          <w:sz w:val="20"/>
        </w:rPr>
        <w:t xml:space="preserve"> the lowest </w:t>
      </w:r>
      <w:r w:rsidR="00B173E7">
        <w:rPr>
          <w:rFonts w:cs="Arial"/>
          <w:sz w:val="20"/>
        </w:rPr>
        <w:t>concentration</w:t>
      </w:r>
      <w:r w:rsidR="00B173E7" w:rsidRPr="0021469C">
        <w:rPr>
          <w:rFonts w:cs="Arial"/>
          <w:sz w:val="20"/>
        </w:rPr>
        <w:t xml:space="preserve"> </w:t>
      </w:r>
      <w:r w:rsidR="00D96CE3" w:rsidRPr="0021469C">
        <w:rPr>
          <w:rFonts w:cs="Arial"/>
          <w:sz w:val="20"/>
        </w:rPr>
        <w:t xml:space="preserve">of solvent </w:t>
      </w:r>
      <w:r w:rsidR="00F54DBF" w:rsidRPr="0021469C">
        <w:rPr>
          <w:rFonts w:cs="Arial"/>
          <w:sz w:val="20"/>
        </w:rPr>
        <w:t>must be</w:t>
      </w:r>
      <w:r w:rsidR="00D96CE3" w:rsidRPr="0021469C">
        <w:rPr>
          <w:rFonts w:cs="Arial"/>
          <w:sz w:val="20"/>
        </w:rPr>
        <w:t xml:space="preserve"> added to the incubation medium</w:t>
      </w:r>
      <w:r w:rsidR="004E014A" w:rsidRPr="0021469C">
        <w:rPr>
          <w:rFonts w:cs="Arial"/>
          <w:sz w:val="20"/>
        </w:rPr>
        <w:t xml:space="preserve">. </w:t>
      </w:r>
    </w:p>
    <w:p w:rsidR="006D0123" w:rsidRPr="0021469C" w:rsidRDefault="0019457E" w:rsidP="006D0123">
      <w:pPr>
        <w:pStyle w:val="TexteCar"/>
        <w:rPr>
          <w:rFonts w:cs="Arial"/>
          <w:sz w:val="20"/>
        </w:rPr>
      </w:pPr>
      <w:r w:rsidRPr="0021469C">
        <w:rPr>
          <w:rFonts w:cs="Arial"/>
          <w:sz w:val="20"/>
          <w:u w:val="single"/>
        </w:rPr>
        <w:t>S</w:t>
      </w:r>
      <w:r w:rsidR="006D0123" w:rsidRPr="0021469C">
        <w:rPr>
          <w:rFonts w:cs="Arial"/>
          <w:sz w:val="20"/>
          <w:u w:val="single"/>
        </w:rPr>
        <w:t>top solution</w:t>
      </w:r>
      <w:r w:rsidR="006D0123" w:rsidRPr="0021469C">
        <w:rPr>
          <w:rFonts w:cs="Arial"/>
          <w:sz w:val="20"/>
        </w:rPr>
        <w:t xml:space="preserve">: </w:t>
      </w:r>
      <w:r w:rsidRPr="0021469C">
        <w:rPr>
          <w:rFonts w:cs="Arial"/>
          <w:sz w:val="20"/>
        </w:rPr>
        <w:t>I</w:t>
      </w:r>
      <w:r w:rsidR="006302B4" w:rsidRPr="0021469C">
        <w:rPr>
          <w:rFonts w:cs="Arial"/>
          <w:sz w:val="20"/>
        </w:rPr>
        <w:t>ncubation</w:t>
      </w:r>
      <w:r w:rsidR="005F63B4" w:rsidRPr="0021469C">
        <w:rPr>
          <w:rFonts w:cs="Arial"/>
          <w:sz w:val="20"/>
        </w:rPr>
        <w:t>s</w:t>
      </w:r>
      <w:r w:rsidR="006302B4" w:rsidRPr="0021469C">
        <w:rPr>
          <w:rFonts w:cs="Arial"/>
          <w:sz w:val="20"/>
        </w:rPr>
        <w:t xml:space="preserve"> are stopped </w:t>
      </w:r>
      <w:r w:rsidRPr="0021469C">
        <w:rPr>
          <w:rFonts w:cs="Arial"/>
          <w:sz w:val="20"/>
        </w:rPr>
        <w:t xml:space="preserve">by adding an equal </w:t>
      </w:r>
      <w:r w:rsidR="006302B4" w:rsidRPr="0021469C">
        <w:rPr>
          <w:rFonts w:cs="Arial"/>
          <w:sz w:val="20"/>
        </w:rPr>
        <w:t xml:space="preserve">volume </w:t>
      </w:r>
      <w:r w:rsidRPr="0021469C">
        <w:rPr>
          <w:rFonts w:cs="Arial"/>
          <w:sz w:val="20"/>
        </w:rPr>
        <w:t>of a</w:t>
      </w:r>
      <w:r w:rsidR="006302B4" w:rsidRPr="0021469C">
        <w:rPr>
          <w:rFonts w:cs="Arial"/>
          <w:sz w:val="20"/>
        </w:rPr>
        <w:t xml:space="preserve"> denatur</w:t>
      </w:r>
      <w:r w:rsidRPr="0021469C">
        <w:rPr>
          <w:rFonts w:cs="Arial"/>
          <w:sz w:val="20"/>
        </w:rPr>
        <w:t>ing</w:t>
      </w:r>
      <w:r w:rsidR="006302B4" w:rsidRPr="0021469C">
        <w:rPr>
          <w:rFonts w:cs="Arial"/>
          <w:sz w:val="20"/>
        </w:rPr>
        <w:t xml:space="preserve"> solution </w:t>
      </w:r>
      <w:r w:rsidRPr="0021469C">
        <w:rPr>
          <w:rFonts w:cs="Arial"/>
          <w:sz w:val="20"/>
        </w:rPr>
        <w:t xml:space="preserve">such as </w:t>
      </w:r>
      <w:r w:rsidR="006302B4" w:rsidRPr="0021469C">
        <w:rPr>
          <w:rFonts w:cs="Arial"/>
          <w:sz w:val="20"/>
        </w:rPr>
        <w:t>organic solvent</w:t>
      </w:r>
      <w:r w:rsidRPr="0021469C">
        <w:rPr>
          <w:rFonts w:cs="Arial"/>
          <w:sz w:val="20"/>
        </w:rPr>
        <w:t>s</w:t>
      </w:r>
      <w:r w:rsidR="006302B4" w:rsidRPr="0021469C">
        <w:rPr>
          <w:rFonts w:cs="Arial"/>
          <w:sz w:val="20"/>
        </w:rPr>
        <w:t xml:space="preserve"> </w:t>
      </w:r>
      <w:r w:rsidRPr="0021469C">
        <w:rPr>
          <w:rFonts w:cs="Arial"/>
          <w:sz w:val="20"/>
        </w:rPr>
        <w:t xml:space="preserve">(methanol, acetonitrile </w:t>
      </w:r>
      <w:proofErr w:type="spellStart"/>
      <w:r w:rsidRPr="0021469C">
        <w:rPr>
          <w:rFonts w:cs="Arial"/>
          <w:sz w:val="20"/>
        </w:rPr>
        <w:t>etc</w:t>
      </w:r>
      <w:proofErr w:type="spellEnd"/>
      <w:r w:rsidRPr="0021469C">
        <w:rPr>
          <w:rFonts w:cs="Arial"/>
          <w:sz w:val="20"/>
        </w:rPr>
        <w:t xml:space="preserve">) </w:t>
      </w:r>
      <w:r w:rsidR="006302B4" w:rsidRPr="0021469C">
        <w:rPr>
          <w:rFonts w:cs="Arial"/>
          <w:sz w:val="20"/>
        </w:rPr>
        <w:t>or acid</w:t>
      </w:r>
      <w:r w:rsidRPr="0021469C">
        <w:rPr>
          <w:rFonts w:cs="Arial"/>
          <w:sz w:val="20"/>
        </w:rPr>
        <w:t>s</w:t>
      </w:r>
      <w:r w:rsidR="006D0123" w:rsidRPr="0021469C">
        <w:rPr>
          <w:rFonts w:cs="Arial"/>
          <w:sz w:val="20"/>
        </w:rPr>
        <w:t xml:space="preserve">. </w:t>
      </w:r>
    </w:p>
    <w:p w:rsidR="004E014A" w:rsidRDefault="004E014A" w:rsidP="00644EE1">
      <w:pPr>
        <w:pStyle w:val="Texte-liste"/>
        <w:spacing w:before="0" w:after="240"/>
        <w:rPr>
          <w:rFonts w:asciiTheme="minorHAnsi" w:hAnsiTheme="minorHAnsi" w:cs="Arial"/>
          <w:sz w:val="20"/>
        </w:rPr>
      </w:pPr>
    </w:p>
    <w:p w:rsidR="000215B9" w:rsidRDefault="000215B9" w:rsidP="00644EE1">
      <w:pPr>
        <w:pStyle w:val="Texte-liste"/>
        <w:spacing w:before="0" w:after="240"/>
        <w:rPr>
          <w:rFonts w:asciiTheme="minorHAnsi" w:hAnsiTheme="minorHAnsi" w:cs="Arial"/>
          <w:sz w:val="20"/>
        </w:rPr>
      </w:pPr>
    </w:p>
    <w:p w:rsidR="000215B9" w:rsidRDefault="000215B9" w:rsidP="00644EE1">
      <w:pPr>
        <w:pStyle w:val="Texte-liste"/>
        <w:spacing w:before="0" w:after="240"/>
        <w:rPr>
          <w:rFonts w:asciiTheme="minorHAnsi" w:hAnsiTheme="minorHAnsi" w:cs="Arial"/>
          <w:sz w:val="20"/>
        </w:rPr>
      </w:pPr>
    </w:p>
    <w:p w:rsidR="000215B9" w:rsidRDefault="000215B9" w:rsidP="00644EE1">
      <w:pPr>
        <w:pStyle w:val="Texte-liste"/>
        <w:spacing w:before="0" w:after="240"/>
        <w:rPr>
          <w:rFonts w:asciiTheme="minorHAnsi" w:hAnsiTheme="minorHAnsi" w:cs="Arial"/>
          <w:sz w:val="20"/>
        </w:rPr>
      </w:pPr>
    </w:p>
    <w:p w:rsidR="000215B9" w:rsidRDefault="000215B9" w:rsidP="00644EE1">
      <w:pPr>
        <w:pStyle w:val="Texte-liste"/>
        <w:spacing w:before="0" w:after="240"/>
        <w:rPr>
          <w:rFonts w:asciiTheme="minorHAnsi" w:hAnsiTheme="minorHAnsi" w:cs="Arial"/>
          <w:sz w:val="20"/>
        </w:rPr>
      </w:pPr>
    </w:p>
    <w:p w:rsidR="000215B9" w:rsidRDefault="000215B9" w:rsidP="00644EE1">
      <w:pPr>
        <w:pStyle w:val="Texte-liste"/>
        <w:spacing w:before="0" w:after="240"/>
        <w:rPr>
          <w:rFonts w:asciiTheme="minorHAnsi" w:hAnsiTheme="minorHAnsi" w:cs="Arial"/>
          <w:sz w:val="20"/>
        </w:rPr>
      </w:pPr>
    </w:p>
    <w:p w:rsidR="000215B9" w:rsidRDefault="000215B9" w:rsidP="00644EE1">
      <w:pPr>
        <w:pStyle w:val="Texte-liste"/>
        <w:spacing w:before="0" w:after="240"/>
        <w:rPr>
          <w:rFonts w:asciiTheme="minorHAnsi" w:hAnsiTheme="minorHAnsi" w:cs="Arial"/>
          <w:sz w:val="20"/>
        </w:rPr>
      </w:pPr>
    </w:p>
    <w:p w:rsidR="000215B9" w:rsidRDefault="000215B9" w:rsidP="00644EE1">
      <w:pPr>
        <w:pStyle w:val="Texte-liste"/>
        <w:spacing w:before="0" w:after="240"/>
        <w:rPr>
          <w:rFonts w:asciiTheme="minorHAnsi" w:hAnsiTheme="minorHAnsi" w:cs="Arial"/>
          <w:sz w:val="20"/>
        </w:rPr>
      </w:pPr>
    </w:p>
    <w:p w:rsidR="000215B9" w:rsidRDefault="000215B9" w:rsidP="00644EE1">
      <w:pPr>
        <w:pStyle w:val="Texte-liste"/>
        <w:spacing w:before="0" w:after="240"/>
        <w:rPr>
          <w:rFonts w:asciiTheme="minorHAnsi" w:hAnsiTheme="minorHAnsi" w:cs="Arial"/>
          <w:sz w:val="20"/>
        </w:rPr>
      </w:pPr>
    </w:p>
    <w:p w:rsidR="000215B9" w:rsidRDefault="000215B9" w:rsidP="00644EE1">
      <w:pPr>
        <w:pStyle w:val="Texte-liste"/>
        <w:spacing w:before="0" w:after="240"/>
        <w:rPr>
          <w:rFonts w:asciiTheme="minorHAnsi" w:hAnsiTheme="minorHAnsi" w:cs="Arial"/>
          <w:sz w:val="20"/>
        </w:rPr>
      </w:pPr>
    </w:p>
    <w:p w:rsidR="000215B9" w:rsidRDefault="000215B9" w:rsidP="00644EE1">
      <w:pPr>
        <w:pStyle w:val="Texte-liste"/>
        <w:spacing w:before="0" w:after="240"/>
        <w:rPr>
          <w:rFonts w:asciiTheme="minorHAnsi" w:hAnsiTheme="minorHAnsi" w:cs="Arial"/>
          <w:sz w:val="20"/>
        </w:rPr>
      </w:pPr>
    </w:p>
    <w:p w:rsidR="000215B9" w:rsidRDefault="000215B9" w:rsidP="00644EE1">
      <w:pPr>
        <w:pStyle w:val="Texte-liste"/>
        <w:spacing w:before="0" w:after="240"/>
        <w:rPr>
          <w:rFonts w:asciiTheme="minorHAnsi" w:hAnsiTheme="minorHAnsi" w:cs="Arial"/>
          <w:sz w:val="20"/>
        </w:rPr>
      </w:pPr>
    </w:p>
    <w:p w:rsidR="000215B9" w:rsidRPr="0021469C" w:rsidRDefault="000215B9" w:rsidP="00644EE1">
      <w:pPr>
        <w:pStyle w:val="Texte-liste"/>
        <w:spacing w:before="0" w:after="240"/>
        <w:rPr>
          <w:rFonts w:asciiTheme="minorHAnsi" w:hAnsiTheme="minorHAnsi" w:cs="Arial"/>
          <w:sz w:val="20"/>
        </w:rPr>
      </w:pPr>
    </w:p>
    <w:p w:rsidR="00A54F95" w:rsidRPr="00E130A2" w:rsidRDefault="008A424A" w:rsidP="0021469C">
      <w:pPr>
        <w:pStyle w:val="Texte-liste"/>
        <w:jc w:val="left"/>
        <w:rPr>
          <w:rFonts w:asciiTheme="minorHAnsi" w:hAnsiTheme="minorHAnsi" w:cs="Arial"/>
          <w:b/>
          <w:sz w:val="22"/>
        </w:rPr>
      </w:pPr>
      <w:r w:rsidRPr="00E130A2">
        <w:rPr>
          <w:rFonts w:asciiTheme="minorHAnsi" w:hAnsiTheme="minorHAnsi" w:cs="Arial"/>
          <w:b/>
          <w:sz w:val="22"/>
        </w:rPr>
        <w:lastRenderedPageBreak/>
        <w:t>Incubation: general protocol</w:t>
      </w:r>
    </w:p>
    <w:p w:rsidR="00DA1204" w:rsidRPr="0021469C" w:rsidRDefault="00D96CE3" w:rsidP="00AB515C">
      <w:pPr>
        <w:pStyle w:val="Texte"/>
        <w:spacing w:before="240" w:after="120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t>Before starting the incubation, t</w:t>
      </w:r>
      <w:r w:rsidR="00DA1204" w:rsidRPr="0021469C">
        <w:rPr>
          <w:rFonts w:asciiTheme="minorHAnsi" w:hAnsiTheme="minorHAnsi" w:cs="Arial"/>
          <w:sz w:val="20"/>
        </w:rPr>
        <w:t xml:space="preserve">he </w:t>
      </w:r>
      <w:proofErr w:type="spellStart"/>
      <w:r w:rsidR="00DA1204" w:rsidRPr="0021469C">
        <w:rPr>
          <w:rFonts w:asciiTheme="minorHAnsi" w:hAnsiTheme="minorHAnsi" w:cs="Arial"/>
          <w:sz w:val="20"/>
        </w:rPr>
        <w:t>Silensomes</w:t>
      </w:r>
      <w:proofErr w:type="spellEnd"/>
      <w:r w:rsidR="00B234DE" w:rsidRPr="0021469C">
        <w:rPr>
          <w:rFonts w:asciiTheme="minorHAnsi" w:hAnsiTheme="minorHAnsi" w:cs="Arial"/>
          <w:sz w:val="20"/>
        </w:rPr>
        <w:t>™</w:t>
      </w:r>
      <w:r w:rsidR="00E130A2">
        <w:rPr>
          <w:rFonts w:asciiTheme="minorHAnsi" w:hAnsiTheme="minorHAnsi" w:cs="Arial"/>
          <w:sz w:val="20"/>
        </w:rPr>
        <w:t xml:space="preserve"> and </w:t>
      </w:r>
      <w:r w:rsidR="00E130A2" w:rsidRPr="0021469C">
        <w:rPr>
          <w:rFonts w:asciiTheme="minorHAnsi" w:hAnsiTheme="minorHAnsi" w:cs="Arial"/>
          <w:sz w:val="20"/>
        </w:rPr>
        <w:t>the Control-</w:t>
      </w:r>
      <w:proofErr w:type="spellStart"/>
      <w:r w:rsidR="00E130A2" w:rsidRPr="0021469C">
        <w:rPr>
          <w:rFonts w:asciiTheme="minorHAnsi" w:hAnsiTheme="minorHAnsi" w:cs="Arial"/>
          <w:sz w:val="20"/>
        </w:rPr>
        <w:t>Silensomes</w:t>
      </w:r>
      <w:proofErr w:type="spellEnd"/>
      <w:r w:rsidR="00E130A2" w:rsidRPr="0021469C">
        <w:rPr>
          <w:rFonts w:asciiTheme="minorHAnsi" w:hAnsiTheme="minorHAnsi" w:cs="Arial"/>
          <w:sz w:val="20"/>
        </w:rPr>
        <w:t>™</w:t>
      </w:r>
      <w:r w:rsidR="00DA1204" w:rsidRPr="0021469C">
        <w:rPr>
          <w:rFonts w:asciiTheme="minorHAnsi" w:hAnsiTheme="minorHAnsi" w:cs="Arial"/>
          <w:sz w:val="20"/>
        </w:rPr>
        <w:t xml:space="preserve"> are thawed and </w:t>
      </w:r>
      <w:r w:rsidR="000A68ED" w:rsidRPr="0021469C">
        <w:rPr>
          <w:rFonts w:asciiTheme="minorHAnsi" w:hAnsiTheme="minorHAnsi" w:cs="Arial"/>
          <w:sz w:val="20"/>
        </w:rPr>
        <w:t xml:space="preserve">kept on ice to maintain them </w:t>
      </w:r>
      <w:r w:rsidR="00DA1204" w:rsidRPr="0021469C">
        <w:rPr>
          <w:rFonts w:asciiTheme="minorHAnsi" w:hAnsiTheme="minorHAnsi" w:cs="Arial"/>
          <w:sz w:val="20"/>
        </w:rPr>
        <w:t xml:space="preserve">at </w:t>
      </w:r>
      <w:r w:rsidR="000A68ED" w:rsidRPr="0021469C">
        <w:rPr>
          <w:rFonts w:asciiTheme="minorHAnsi" w:hAnsiTheme="minorHAnsi" w:cs="Arial"/>
          <w:sz w:val="20"/>
        </w:rPr>
        <w:t>~</w:t>
      </w:r>
      <w:r w:rsidR="00DA1204" w:rsidRPr="0021469C">
        <w:rPr>
          <w:rFonts w:asciiTheme="minorHAnsi" w:hAnsiTheme="minorHAnsi" w:cs="Arial"/>
          <w:sz w:val="20"/>
        </w:rPr>
        <w:t>4°C</w:t>
      </w:r>
      <w:r w:rsidRPr="0021469C">
        <w:rPr>
          <w:rFonts w:asciiTheme="minorHAnsi" w:hAnsiTheme="minorHAnsi" w:cs="Arial"/>
          <w:sz w:val="20"/>
        </w:rPr>
        <w:t xml:space="preserve">. </w:t>
      </w:r>
      <w:r w:rsidR="000A68ED" w:rsidRPr="0021469C">
        <w:rPr>
          <w:rFonts w:asciiTheme="minorHAnsi" w:hAnsiTheme="minorHAnsi" w:cs="Arial"/>
          <w:sz w:val="20"/>
        </w:rPr>
        <w:t>Likewise</w:t>
      </w:r>
      <w:r w:rsidR="005715FD" w:rsidRPr="0021469C">
        <w:rPr>
          <w:rFonts w:asciiTheme="minorHAnsi" w:hAnsiTheme="minorHAnsi" w:cs="Arial"/>
          <w:sz w:val="20"/>
        </w:rPr>
        <w:t>, TRIS-</w:t>
      </w:r>
      <w:proofErr w:type="spellStart"/>
      <w:r w:rsidR="005715FD" w:rsidRPr="0021469C">
        <w:rPr>
          <w:rFonts w:asciiTheme="minorHAnsi" w:hAnsiTheme="minorHAnsi" w:cs="Arial"/>
          <w:sz w:val="20"/>
        </w:rPr>
        <w:t>HCl</w:t>
      </w:r>
      <w:proofErr w:type="spellEnd"/>
      <w:r w:rsidR="005715FD" w:rsidRPr="0021469C">
        <w:rPr>
          <w:rFonts w:asciiTheme="minorHAnsi" w:hAnsiTheme="minorHAnsi" w:cs="Arial"/>
          <w:sz w:val="20"/>
        </w:rPr>
        <w:t xml:space="preserve"> buffer, test compound and </w:t>
      </w:r>
      <w:r w:rsidR="00AC0652">
        <w:rPr>
          <w:rFonts w:asciiTheme="minorHAnsi" w:hAnsiTheme="minorHAnsi" w:cs="Arial"/>
          <w:sz w:val="20"/>
        </w:rPr>
        <w:t xml:space="preserve">the </w:t>
      </w:r>
      <w:r w:rsidR="005715FD" w:rsidRPr="0021469C">
        <w:rPr>
          <w:rFonts w:asciiTheme="minorHAnsi" w:hAnsiTheme="minorHAnsi" w:cs="Arial"/>
          <w:sz w:val="20"/>
        </w:rPr>
        <w:t>cofactor</w:t>
      </w:r>
      <w:r w:rsidR="00AC0652">
        <w:rPr>
          <w:rFonts w:asciiTheme="minorHAnsi" w:hAnsiTheme="minorHAnsi" w:cs="Arial"/>
          <w:sz w:val="20"/>
        </w:rPr>
        <w:t xml:space="preserve">, NADPH, </w:t>
      </w:r>
      <w:r w:rsidR="005715FD" w:rsidRPr="0021469C">
        <w:rPr>
          <w:rFonts w:asciiTheme="minorHAnsi" w:hAnsiTheme="minorHAnsi" w:cs="Arial"/>
          <w:sz w:val="20"/>
        </w:rPr>
        <w:t xml:space="preserve">are also prepared at </w:t>
      </w:r>
      <w:r w:rsidR="000A68ED" w:rsidRPr="0021469C">
        <w:rPr>
          <w:rFonts w:asciiTheme="minorHAnsi" w:hAnsiTheme="minorHAnsi" w:cs="Arial"/>
          <w:sz w:val="20"/>
        </w:rPr>
        <w:t>~</w:t>
      </w:r>
      <w:r w:rsidR="005715FD" w:rsidRPr="0021469C">
        <w:rPr>
          <w:rFonts w:asciiTheme="minorHAnsi" w:hAnsiTheme="minorHAnsi" w:cs="Arial"/>
          <w:sz w:val="20"/>
        </w:rPr>
        <w:t>4°C.</w:t>
      </w:r>
      <w:r w:rsidR="00B234DE" w:rsidRPr="0021469C">
        <w:rPr>
          <w:rFonts w:asciiTheme="minorHAnsi" w:hAnsiTheme="minorHAnsi" w:cs="Arial"/>
          <w:sz w:val="20"/>
        </w:rPr>
        <w:t xml:space="preserve"> </w:t>
      </w:r>
    </w:p>
    <w:p w:rsidR="000216FF" w:rsidRPr="0021469C" w:rsidRDefault="00AB515C" w:rsidP="00AB515C">
      <w:pPr>
        <w:pStyle w:val="Texte"/>
        <w:spacing w:before="240" w:after="120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t xml:space="preserve">Incubations </w:t>
      </w:r>
      <w:r w:rsidR="00DA1204" w:rsidRPr="0021469C">
        <w:rPr>
          <w:rFonts w:asciiTheme="minorHAnsi" w:hAnsiTheme="minorHAnsi" w:cs="Arial"/>
          <w:sz w:val="20"/>
        </w:rPr>
        <w:t>a</w:t>
      </w:r>
      <w:r w:rsidRPr="0021469C">
        <w:rPr>
          <w:rFonts w:asciiTheme="minorHAnsi" w:hAnsiTheme="minorHAnsi" w:cs="Arial"/>
          <w:sz w:val="20"/>
        </w:rPr>
        <w:t xml:space="preserve">re carried out as follows (n = </w:t>
      </w:r>
      <w:r w:rsidR="00DA1204" w:rsidRPr="0021469C">
        <w:rPr>
          <w:rFonts w:asciiTheme="minorHAnsi" w:hAnsiTheme="minorHAnsi" w:cs="Arial"/>
          <w:sz w:val="20"/>
        </w:rPr>
        <w:t>1</w:t>
      </w:r>
      <w:r w:rsidRPr="0021469C">
        <w:rPr>
          <w:rFonts w:asciiTheme="minorHAnsi" w:hAnsiTheme="minorHAnsi" w:cs="Arial"/>
          <w:sz w:val="20"/>
        </w:rPr>
        <w:t xml:space="preserve"> </w:t>
      </w:r>
      <w:r w:rsidR="00DA1204" w:rsidRPr="0021469C">
        <w:rPr>
          <w:rFonts w:asciiTheme="minorHAnsi" w:hAnsiTheme="minorHAnsi" w:cs="Arial"/>
          <w:sz w:val="20"/>
        </w:rPr>
        <w:t xml:space="preserve">for the </w:t>
      </w:r>
      <w:r w:rsidR="0031600B" w:rsidRPr="0021469C">
        <w:rPr>
          <w:rFonts w:asciiTheme="minorHAnsi" w:hAnsiTheme="minorHAnsi" w:cs="Arial"/>
          <w:sz w:val="20"/>
        </w:rPr>
        <w:t>CYP-Silensomes™</w:t>
      </w:r>
      <w:r w:rsidRPr="0021469C">
        <w:rPr>
          <w:rFonts w:asciiTheme="minorHAnsi" w:hAnsiTheme="minorHAnsi" w:cs="Arial"/>
          <w:sz w:val="20"/>
        </w:rPr>
        <w:t xml:space="preserve">; n = </w:t>
      </w:r>
      <w:r w:rsidR="00DA1204" w:rsidRPr="0021469C">
        <w:rPr>
          <w:rFonts w:asciiTheme="minorHAnsi" w:hAnsiTheme="minorHAnsi" w:cs="Arial"/>
          <w:sz w:val="20"/>
        </w:rPr>
        <w:t>1</w:t>
      </w:r>
      <w:r w:rsidRPr="0021469C">
        <w:rPr>
          <w:rFonts w:asciiTheme="minorHAnsi" w:hAnsiTheme="minorHAnsi" w:cs="Arial"/>
          <w:sz w:val="20"/>
        </w:rPr>
        <w:t xml:space="preserve"> </w:t>
      </w:r>
      <w:r w:rsidR="0031600B" w:rsidRPr="0021469C">
        <w:rPr>
          <w:rFonts w:asciiTheme="minorHAnsi" w:hAnsiTheme="minorHAnsi" w:cs="Arial"/>
          <w:sz w:val="20"/>
        </w:rPr>
        <w:t>for the C</w:t>
      </w:r>
      <w:r w:rsidR="00DA1204" w:rsidRPr="0021469C">
        <w:rPr>
          <w:rFonts w:asciiTheme="minorHAnsi" w:hAnsiTheme="minorHAnsi" w:cs="Arial"/>
          <w:sz w:val="20"/>
        </w:rPr>
        <w:t>ontrol</w:t>
      </w:r>
      <w:r w:rsidR="0031600B" w:rsidRPr="0021469C">
        <w:rPr>
          <w:rFonts w:asciiTheme="minorHAnsi" w:hAnsiTheme="minorHAnsi" w:cs="Arial"/>
          <w:sz w:val="20"/>
        </w:rPr>
        <w:t>-Silensomes™</w:t>
      </w:r>
      <w:r w:rsidRPr="0021469C">
        <w:rPr>
          <w:rFonts w:asciiTheme="minorHAnsi" w:hAnsiTheme="minorHAnsi" w:cs="Arial"/>
          <w:sz w:val="20"/>
        </w:rPr>
        <w:t>):</w:t>
      </w:r>
    </w:p>
    <w:p w:rsidR="00DA1204" w:rsidRPr="0021469C" w:rsidRDefault="00DA1204" w:rsidP="00DA1204">
      <w:pPr>
        <w:pStyle w:val="Texte"/>
        <w:spacing w:before="240" w:after="120"/>
        <w:rPr>
          <w:rFonts w:asciiTheme="minorHAnsi" w:hAnsiTheme="minorHAnsi" w:cs="Arial"/>
          <w:sz w:val="20"/>
        </w:rPr>
      </w:pPr>
    </w:p>
    <w:p w:rsidR="000A68ED" w:rsidRPr="0021469C" w:rsidRDefault="00DA1204" w:rsidP="00DA1204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t>Pre-</w:t>
      </w:r>
      <w:r w:rsidR="000216FF">
        <w:rPr>
          <w:rFonts w:asciiTheme="minorHAnsi" w:hAnsiTheme="minorHAnsi" w:cs="Arial"/>
          <w:sz w:val="20"/>
        </w:rPr>
        <w:t>warm</w:t>
      </w:r>
      <w:r w:rsidRPr="0021469C">
        <w:rPr>
          <w:rFonts w:asciiTheme="minorHAnsi" w:hAnsiTheme="minorHAnsi" w:cs="Arial"/>
          <w:sz w:val="20"/>
        </w:rPr>
        <w:t xml:space="preserve"> </w:t>
      </w:r>
      <w:r w:rsidR="00107D40" w:rsidRPr="0021469C">
        <w:rPr>
          <w:rFonts w:asciiTheme="minorHAnsi" w:hAnsiTheme="minorHAnsi" w:cs="Arial"/>
          <w:sz w:val="20"/>
        </w:rPr>
        <w:t xml:space="preserve">of all the components of the incubation </w:t>
      </w:r>
      <w:r w:rsidR="000A68ED" w:rsidRPr="0021469C">
        <w:rPr>
          <w:rFonts w:asciiTheme="minorHAnsi" w:hAnsiTheme="minorHAnsi" w:cs="Arial"/>
          <w:sz w:val="20"/>
        </w:rPr>
        <w:t xml:space="preserve">separately </w:t>
      </w:r>
    </w:p>
    <w:p w:rsidR="00DA1204" w:rsidRPr="0021469C" w:rsidRDefault="000A68ED" w:rsidP="00DA1204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proofErr w:type="gramStart"/>
      <w:r w:rsidRPr="0021469C">
        <w:rPr>
          <w:rFonts w:asciiTheme="minorHAnsi" w:hAnsiTheme="minorHAnsi" w:cs="Arial"/>
          <w:sz w:val="20"/>
        </w:rPr>
        <w:t>at</w:t>
      </w:r>
      <w:proofErr w:type="gramEnd"/>
      <w:r w:rsidRPr="0021469C">
        <w:rPr>
          <w:rFonts w:asciiTheme="minorHAnsi" w:hAnsiTheme="minorHAnsi" w:cs="Arial"/>
          <w:sz w:val="20"/>
        </w:rPr>
        <w:t xml:space="preserve"> 37°C for 5 min</w:t>
      </w:r>
    </w:p>
    <w:p w:rsidR="00107D40" w:rsidRPr="0021469C" w:rsidRDefault="002B389E" w:rsidP="00107D40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fldChar w:fldCharType="begin"/>
      </w:r>
      <w:r w:rsidR="00107D40" w:rsidRPr="0021469C">
        <w:rPr>
          <w:rFonts w:asciiTheme="minorHAnsi" w:hAnsiTheme="minorHAnsi" w:cs="Arial"/>
          <w:sz w:val="20"/>
        </w:rPr>
        <w:instrText>SYMBOL 234 \f "Wingdings" \s 11</w:instrText>
      </w:r>
      <w:r w:rsidRPr="0021469C">
        <w:rPr>
          <w:rFonts w:asciiTheme="minorHAnsi" w:hAnsiTheme="minorHAnsi" w:cs="Arial"/>
          <w:sz w:val="20"/>
        </w:rPr>
        <w:fldChar w:fldCharType="separate"/>
      </w:r>
      <w:r w:rsidR="00107D40" w:rsidRPr="0021469C">
        <w:rPr>
          <w:rFonts w:asciiTheme="minorHAnsi" w:hAnsiTheme="minorHAnsi" w:cs="Arial"/>
          <w:sz w:val="20"/>
        </w:rPr>
        <w:t>ê</w:t>
      </w:r>
      <w:r w:rsidRPr="0021469C">
        <w:rPr>
          <w:rFonts w:asciiTheme="minorHAnsi" w:hAnsiTheme="minorHAnsi" w:cs="Arial"/>
          <w:sz w:val="20"/>
        </w:rPr>
        <w:fldChar w:fldCharType="end"/>
      </w:r>
    </w:p>
    <w:p w:rsidR="00107D40" w:rsidRPr="0021469C" w:rsidRDefault="000A68ED" w:rsidP="00107D40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t>Combine a</w:t>
      </w:r>
      <w:r w:rsidR="00245158" w:rsidRPr="0021469C">
        <w:rPr>
          <w:rFonts w:asciiTheme="minorHAnsi" w:hAnsiTheme="minorHAnsi" w:cs="Arial"/>
          <w:sz w:val="20"/>
        </w:rPr>
        <w:t xml:space="preserve">ll components except NADPH in the incubation medium </w:t>
      </w:r>
    </w:p>
    <w:p w:rsidR="00DA1204" w:rsidRPr="0021469C" w:rsidRDefault="002B389E" w:rsidP="00DA1204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fldChar w:fldCharType="begin"/>
      </w:r>
      <w:r w:rsidR="00DA1204" w:rsidRPr="0021469C">
        <w:rPr>
          <w:rFonts w:asciiTheme="minorHAnsi" w:hAnsiTheme="minorHAnsi" w:cs="Arial"/>
          <w:sz w:val="20"/>
        </w:rPr>
        <w:instrText>SYMBOL 234 \f "Wingdings" \s 11</w:instrText>
      </w:r>
      <w:r w:rsidRPr="0021469C">
        <w:rPr>
          <w:rFonts w:asciiTheme="minorHAnsi" w:hAnsiTheme="minorHAnsi" w:cs="Arial"/>
          <w:sz w:val="20"/>
        </w:rPr>
        <w:fldChar w:fldCharType="separate"/>
      </w:r>
      <w:r w:rsidR="00DA1204" w:rsidRPr="0021469C">
        <w:rPr>
          <w:rFonts w:asciiTheme="minorHAnsi" w:hAnsiTheme="minorHAnsi" w:cs="Arial"/>
          <w:sz w:val="20"/>
        </w:rPr>
        <w:t>ê</w:t>
      </w:r>
      <w:r w:rsidRPr="0021469C">
        <w:rPr>
          <w:rFonts w:asciiTheme="minorHAnsi" w:hAnsiTheme="minorHAnsi" w:cs="Arial"/>
          <w:sz w:val="20"/>
        </w:rPr>
        <w:fldChar w:fldCharType="end"/>
      </w:r>
    </w:p>
    <w:p w:rsidR="00DA1204" w:rsidRPr="0021469C" w:rsidRDefault="000A68ED" w:rsidP="00DA1204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t xml:space="preserve">Add </w:t>
      </w:r>
      <w:r w:rsidR="00A57A76" w:rsidRPr="0021469C">
        <w:rPr>
          <w:rFonts w:asciiTheme="minorHAnsi" w:hAnsiTheme="minorHAnsi" w:cs="Arial"/>
          <w:sz w:val="20"/>
        </w:rPr>
        <w:t xml:space="preserve">NADPH to the </w:t>
      </w:r>
      <w:r w:rsidR="0047597D" w:rsidRPr="0021469C">
        <w:rPr>
          <w:rFonts w:asciiTheme="minorHAnsi" w:hAnsiTheme="minorHAnsi" w:cs="Arial"/>
          <w:sz w:val="20"/>
        </w:rPr>
        <w:t>incubation m</w:t>
      </w:r>
      <w:r w:rsidR="00107D40" w:rsidRPr="0021469C">
        <w:rPr>
          <w:rFonts w:asciiTheme="minorHAnsi" w:hAnsiTheme="minorHAnsi" w:cs="Arial"/>
          <w:sz w:val="20"/>
        </w:rPr>
        <w:t>edium</w:t>
      </w:r>
      <w:r w:rsidR="00DA1204" w:rsidRPr="0021469C">
        <w:rPr>
          <w:rFonts w:asciiTheme="minorHAnsi" w:hAnsiTheme="minorHAnsi" w:cs="Arial"/>
          <w:sz w:val="20"/>
        </w:rPr>
        <w:br/>
        <w:t>to start the CYP-catalysed reactions</w:t>
      </w:r>
    </w:p>
    <w:p w:rsidR="00DA1204" w:rsidRPr="0021469C" w:rsidRDefault="002B389E" w:rsidP="00DA1204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fldChar w:fldCharType="begin"/>
      </w:r>
      <w:r w:rsidR="00DA1204" w:rsidRPr="0021469C">
        <w:rPr>
          <w:rFonts w:asciiTheme="minorHAnsi" w:hAnsiTheme="minorHAnsi" w:cs="Arial"/>
          <w:sz w:val="20"/>
        </w:rPr>
        <w:instrText>SYMBOL 234 \f "Wingdings" \s 11</w:instrText>
      </w:r>
      <w:r w:rsidRPr="0021469C">
        <w:rPr>
          <w:rFonts w:asciiTheme="minorHAnsi" w:hAnsiTheme="minorHAnsi" w:cs="Arial"/>
          <w:sz w:val="20"/>
        </w:rPr>
        <w:fldChar w:fldCharType="separate"/>
      </w:r>
      <w:r w:rsidR="00DA1204" w:rsidRPr="0021469C">
        <w:rPr>
          <w:rFonts w:asciiTheme="minorHAnsi" w:hAnsiTheme="minorHAnsi" w:cs="Arial"/>
          <w:sz w:val="20"/>
        </w:rPr>
        <w:t>ê</w:t>
      </w:r>
      <w:r w:rsidRPr="0021469C">
        <w:rPr>
          <w:rFonts w:asciiTheme="minorHAnsi" w:hAnsiTheme="minorHAnsi" w:cs="Arial"/>
          <w:sz w:val="20"/>
        </w:rPr>
        <w:fldChar w:fldCharType="end"/>
      </w:r>
    </w:p>
    <w:p w:rsidR="00E130A2" w:rsidRPr="0021469C" w:rsidRDefault="00E130A2" w:rsidP="00E130A2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t xml:space="preserve">Incubate at 37°C for </w:t>
      </w:r>
      <w:r>
        <w:rPr>
          <w:rFonts w:asciiTheme="minorHAnsi" w:hAnsiTheme="minorHAnsi" w:cs="Arial"/>
          <w:sz w:val="20"/>
        </w:rPr>
        <w:t>1</w:t>
      </w:r>
      <w:r w:rsidRPr="0021469C">
        <w:rPr>
          <w:rFonts w:asciiTheme="minorHAnsi" w:hAnsiTheme="minorHAnsi" w:cs="Arial"/>
          <w:sz w:val="20"/>
        </w:rPr>
        <w:t xml:space="preserve"> or 6 incubation times</w:t>
      </w:r>
    </w:p>
    <w:p w:rsidR="00E130A2" w:rsidRPr="0021469C" w:rsidRDefault="00E130A2" w:rsidP="00E130A2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t xml:space="preserve"> </w:t>
      </w:r>
      <w:proofErr w:type="gramStart"/>
      <w:r w:rsidRPr="0021469C">
        <w:rPr>
          <w:rFonts w:asciiTheme="minorHAnsi" w:hAnsiTheme="minorHAnsi" w:cs="Arial"/>
          <w:sz w:val="20"/>
        </w:rPr>
        <w:t>according</w:t>
      </w:r>
      <w:proofErr w:type="gramEnd"/>
      <w:r w:rsidRPr="0021469C">
        <w:rPr>
          <w:rFonts w:asciiTheme="minorHAnsi" w:hAnsiTheme="minorHAnsi" w:cs="Arial"/>
          <w:sz w:val="20"/>
        </w:rPr>
        <w:t xml:space="preserve"> to the protocol chosen (</w:t>
      </w:r>
      <w:r w:rsidRPr="0021469C">
        <w:rPr>
          <w:rFonts w:asciiTheme="minorHAnsi" w:hAnsiTheme="minorHAnsi" w:cs="Arial" w:hint="eastAsia"/>
          <w:sz w:val="20"/>
        </w:rPr>
        <w:t>①</w:t>
      </w:r>
      <w:r>
        <w:rPr>
          <w:rFonts w:asciiTheme="minorHAnsi" w:hAnsiTheme="minorHAnsi" w:cs="Arial"/>
          <w:sz w:val="20"/>
        </w:rPr>
        <w:t xml:space="preserve"> or</w:t>
      </w:r>
      <w:r w:rsidRPr="0021469C">
        <w:rPr>
          <w:rFonts w:asciiTheme="minorHAnsi" w:hAnsiTheme="minorHAnsi" w:cs="Arial"/>
          <w:sz w:val="20"/>
        </w:rPr>
        <w:t xml:space="preserve"> </w:t>
      </w:r>
      <w:r w:rsidRPr="0021469C">
        <w:rPr>
          <w:rFonts w:asciiTheme="minorHAnsi" w:hAnsiTheme="minorHAnsi" w:cs="Arial" w:hint="eastAsia"/>
          <w:sz w:val="20"/>
        </w:rPr>
        <w:t>②</w:t>
      </w:r>
      <w:r w:rsidRPr="0021469C">
        <w:rPr>
          <w:rFonts w:asciiTheme="minorHAnsi" w:hAnsiTheme="minorHAnsi" w:cs="Arial"/>
          <w:sz w:val="20"/>
        </w:rPr>
        <w:t>)</w:t>
      </w:r>
    </w:p>
    <w:p w:rsidR="00DA1204" w:rsidRPr="0021469C" w:rsidRDefault="002B389E" w:rsidP="00DA1204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fldChar w:fldCharType="begin"/>
      </w:r>
      <w:r w:rsidR="00DA1204" w:rsidRPr="0021469C">
        <w:rPr>
          <w:rFonts w:asciiTheme="minorHAnsi" w:hAnsiTheme="minorHAnsi" w:cs="Arial"/>
          <w:sz w:val="20"/>
        </w:rPr>
        <w:instrText>SYMBOL 234 \f "Wingdings" \s 11</w:instrText>
      </w:r>
      <w:r w:rsidRPr="0021469C">
        <w:rPr>
          <w:rFonts w:asciiTheme="minorHAnsi" w:hAnsiTheme="minorHAnsi" w:cs="Arial"/>
          <w:sz w:val="20"/>
        </w:rPr>
        <w:fldChar w:fldCharType="separate"/>
      </w:r>
      <w:r w:rsidR="00DA1204" w:rsidRPr="0021469C">
        <w:rPr>
          <w:rFonts w:asciiTheme="minorHAnsi" w:hAnsiTheme="minorHAnsi" w:cs="Arial"/>
          <w:sz w:val="20"/>
        </w:rPr>
        <w:t>ê</w:t>
      </w:r>
      <w:r w:rsidRPr="0021469C">
        <w:rPr>
          <w:rFonts w:asciiTheme="minorHAnsi" w:hAnsiTheme="minorHAnsi" w:cs="Arial"/>
          <w:sz w:val="20"/>
        </w:rPr>
        <w:fldChar w:fldCharType="end"/>
      </w:r>
    </w:p>
    <w:p w:rsidR="00556AE7" w:rsidRPr="0021469C" w:rsidRDefault="00DA1204" w:rsidP="00DA1204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t>A</w:t>
      </w:r>
      <w:r w:rsidR="009C2FC8" w:rsidRPr="0021469C">
        <w:rPr>
          <w:rFonts w:asciiTheme="minorHAnsi" w:hAnsiTheme="minorHAnsi" w:cs="Arial"/>
          <w:sz w:val="20"/>
        </w:rPr>
        <w:t>t each incubation time</w:t>
      </w:r>
      <w:r w:rsidR="000A68ED" w:rsidRPr="0021469C">
        <w:rPr>
          <w:rFonts w:asciiTheme="minorHAnsi" w:hAnsiTheme="minorHAnsi" w:cs="Arial"/>
          <w:sz w:val="20"/>
        </w:rPr>
        <w:t xml:space="preserve"> point</w:t>
      </w:r>
      <w:r w:rsidR="009C2FC8" w:rsidRPr="0021469C">
        <w:rPr>
          <w:rFonts w:asciiTheme="minorHAnsi" w:hAnsiTheme="minorHAnsi" w:cs="Arial"/>
          <w:sz w:val="20"/>
        </w:rPr>
        <w:t>,</w:t>
      </w:r>
      <w:r w:rsidR="000A68ED" w:rsidRPr="0021469C">
        <w:rPr>
          <w:rFonts w:asciiTheme="minorHAnsi" w:hAnsiTheme="minorHAnsi" w:cs="Arial"/>
          <w:sz w:val="20"/>
        </w:rPr>
        <w:t xml:space="preserve"> remove</w:t>
      </w:r>
      <w:r w:rsidR="009C2FC8" w:rsidRPr="0021469C">
        <w:rPr>
          <w:rFonts w:asciiTheme="minorHAnsi" w:hAnsiTheme="minorHAnsi" w:cs="Arial"/>
          <w:sz w:val="20"/>
        </w:rPr>
        <w:t xml:space="preserve"> 50 µL of the incubation medium </w:t>
      </w:r>
      <w:r w:rsidR="00556AE7" w:rsidRPr="0021469C">
        <w:rPr>
          <w:rFonts w:asciiTheme="minorHAnsi" w:hAnsiTheme="minorHAnsi" w:cs="Arial"/>
          <w:sz w:val="20"/>
        </w:rPr>
        <w:t xml:space="preserve">and combine with 50 µL of stop solution </w:t>
      </w:r>
    </w:p>
    <w:p w:rsidR="00DA1204" w:rsidRPr="0021469C" w:rsidRDefault="002B389E" w:rsidP="00DA1204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fldChar w:fldCharType="begin"/>
      </w:r>
      <w:r w:rsidR="00DA1204" w:rsidRPr="0021469C">
        <w:rPr>
          <w:rFonts w:asciiTheme="minorHAnsi" w:hAnsiTheme="minorHAnsi" w:cs="Arial"/>
          <w:sz w:val="20"/>
        </w:rPr>
        <w:instrText>SYMBOL 234 \f "Wingdings" \s 11</w:instrText>
      </w:r>
      <w:r w:rsidRPr="0021469C">
        <w:rPr>
          <w:rFonts w:asciiTheme="minorHAnsi" w:hAnsiTheme="minorHAnsi" w:cs="Arial"/>
          <w:sz w:val="20"/>
        </w:rPr>
        <w:fldChar w:fldCharType="separate"/>
      </w:r>
      <w:r w:rsidR="00DA1204" w:rsidRPr="0021469C">
        <w:rPr>
          <w:rFonts w:asciiTheme="minorHAnsi" w:hAnsiTheme="minorHAnsi" w:cs="Arial"/>
          <w:sz w:val="20"/>
        </w:rPr>
        <w:t>ê</w:t>
      </w:r>
      <w:r w:rsidRPr="0021469C">
        <w:rPr>
          <w:rFonts w:asciiTheme="minorHAnsi" w:hAnsiTheme="minorHAnsi" w:cs="Arial"/>
          <w:sz w:val="20"/>
        </w:rPr>
        <w:fldChar w:fldCharType="end"/>
      </w:r>
    </w:p>
    <w:p w:rsidR="00B75AB9" w:rsidRPr="0021469C" w:rsidRDefault="00BB5F16" w:rsidP="00B75AB9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t xml:space="preserve">Store for minimum of 1 h </w:t>
      </w:r>
      <w:proofErr w:type="gramStart"/>
      <w:r w:rsidRPr="0021469C">
        <w:rPr>
          <w:rFonts w:asciiTheme="minorHAnsi" w:hAnsiTheme="minorHAnsi" w:cs="Arial"/>
          <w:sz w:val="20"/>
        </w:rPr>
        <w:t xml:space="preserve">at </w:t>
      </w:r>
      <w:r w:rsidR="000A68ED" w:rsidRPr="0021469C">
        <w:rPr>
          <w:rFonts w:asciiTheme="minorHAnsi" w:hAnsiTheme="minorHAnsi" w:cs="Arial"/>
          <w:i/>
          <w:sz w:val="20"/>
        </w:rPr>
        <w:t xml:space="preserve"> ~</w:t>
      </w:r>
      <w:proofErr w:type="gramEnd"/>
      <w:r w:rsidRPr="0021469C">
        <w:rPr>
          <w:rFonts w:asciiTheme="minorHAnsi" w:hAnsiTheme="minorHAnsi" w:cs="Arial"/>
          <w:sz w:val="20"/>
        </w:rPr>
        <w:t xml:space="preserve">4°C </w:t>
      </w:r>
      <w:r w:rsidRPr="0021469C">
        <w:rPr>
          <w:rFonts w:asciiTheme="minorHAnsi" w:hAnsiTheme="minorHAnsi" w:cs="Arial"/>
          <w:sz w:val="20"/>
        </w:rPr>
        <w:br/>
        <w:t xml:space="preserve">to allow </w:t>
      </w:r>
      <w:r w:rsidR="000A68ED" w:rsidRPr="0021469C">
        <w:rPr>
          <w:rFonts w:asciiTheme="minorHAnsi" w:hAnsiTheme="minorHAnsi" w:cs="Arial"/>
          <w:sz w:val="20"/>
        </w:rPr>
        <w:t xml:space="preserve">for </w:t>
      </w:r>
      <w:r w:rsidR="00B75AB9" w:rsidRPr="0021469C">
        <w:rPr>
          <w:rFonts w:asciiTheme="minorHAnsi" w:hAnsiTheme="minorHAnsi" w:cs="Arial"/>
          <w:sz w:val="20"/>
        </w:rPr>
        <w:t xml:space="preserve">proteins </w:t>
      </w:r>
      <w:r w:rsidR="000A68ED" w:rsidRPr="0021469C">
        <w:rPr>
          <w:rFonts w:asciiTheme="minorHAnsi" w:hAnsiTheme="minorHAnsi" w:cs="Arial"/>
          <w:sz w:val="20"/>
        </w:rPr>
        <w:t xml:space="preserve">to </w:t>
      </w:r>
      <w:r w:rsidRPr="0021469C">
        <w:rPr>
          <w:rFonts w:asciiTheme="minorHAnsi" w:hAnsiTheme="minorHAnsi" w:cs="Arial"/>
          <w:sz w:val="20"/>
        </w:rPr>
        <w:t>preci</w:t>
      </w:r>
      <w:r w:rsidR="00B75AB9" w:rsidRPr="0021469C">
        <w:rPr>
          <w:rFonts w:asciiTheme="minorHAnsi" w:hAnsiTheme="minorHAnsi" w:cs="Arial"/>
          <w:sz w:val="20"/>
        </w:rPr>
        <w:t>pitat</w:t>
      </w:r>
      <w:r w:rsidR="000A68ED" w:rsidRPr="0021469C">
        <w:rPr>
          <w:rFonts w:asciiTheme="minorHAnsi" w:hAnsiTheme="minorHAnsi" w:cs="Arial"/>
          <w:sz w:val="20"/>
        </w:rPr>
        <w:t>e</w:t>
      </w:r>
    </w:p>
    <w:p w:rsidR="00B75AB9" w:rsidRPr="0021469C" w:rsidRDefault="002B389E" w:rsidP="00B75AB9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fldChar w:fldCharType="begin"/>
      </w:r>
      <w:r w:rsidR="00B75AB9" w:rsidRPr="0021469C">
        <w:rPr>
          <w:rFonts w:asciiTheme="minorHAnsi" w:hAnsiTheme="minorHAnsi" w:cs="Arial"/>
          <w:sz w:val="20"/>
        </w:rPr>
        <w:instrText>SYMBOL 234 \f "Wingdings" \s 11</w:instrText>
      </w:r>
      <w:r w:rsidRPr="0021469C">
        <w:rPr>
          <w:rFonts w:asciiTheme="minorHAnsi" w:hAnsiTheme="minorHAnsi" w:cs="Arial"/>
          <w:sz w:val="20"/>
        </w:rPr>
        <w:fldChar w:fldCharType="separate"/>
      </w:r>
      <w:r w:rsidR="00B75AB9" w:rsidRPr="0021469C">
        <w:rPr>
          <w:rFonts w:asciiTheme="minorHAnsi" w:hAnsiTheme="minorHAnsi" w:cs="Arial"/>
          <w:sz w:val="20"/>
        </w:rPr>
        <w:t>ê</w:t>
      </w:r>
      <w:r w:rsidRPr="0021469C">
        <w:rPr>
          <w:rFonts w:asciiTheme="minorHAnsi" w:hAnsiTheme="minorHAnsi" w:cs="Arial"/>
          <w:sz w:val="20"/>
        </w:rPr>
        <w:fldChar w:fldCharType="end"/>
      </w:r>
    </w:p>
    <w:p w:rsidR="002920E0" w:rsidRPr="0021469C" w:rsidRDefault="00DA1204" w:rsidP="002920E0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t>Centrifug</w:t>
      </w:r>
      <w:r w:rsidR="000A68ED" w:rsidRPr="0021469C">
        <w:rPr>
          <w:rFonts w:asciiTheme="minorHAnsi" w:hAnsiTheme="minorHAnsi" w:cs="Arial"/>
          <w:sz w:val="20"/>
        </w:rPr>
        <w:t>e</w:t>
      </w:r>
      <w:r w:rsidRPr="0021469C">
        <w:rPr>
          <w:rFonts w:asciiTheme="minorHAnsi" w:hAnsiTheme="minorHAnsi" w:cs="Arial"/>
          <w:sz w:val="20"/>
        </w:rPr>
        <w:t xml:space="preserve"> at </w:t>
      </w:r>
      <w:r w:rsidR="00107D40" w:rsidRPr="0021469C">
        <w:rPr>
          <w:rFonts w:asciiTheme="minorHAnsi" w:hAnsiTheme="minorHAnsi" w:cs="Arial"/>
          <w:sz w:val="20"/>
        </w:rPr>
        <w:t>35</w:t>
      </w:r>
      <w:r w:rsidRPr="0021469C">
        <w:rPr>
          <w:rFonts w:asciiTheme="minorHAnsi" w:hAnsiTheme="minorHAnsi" w:cs="Arial"/>
          <w:sz w:val="20"/>
        </w:rPr>
        <w:t xml:space="preserve">00 </w:t>
      </w:r>
      <w:r w:rsidR="000A68ED" w:rsidRPr="0021469C">
        <w:rPr>
          <w:rFonts w:asciiTheme="minorHAnsi" w:hAnsiTheme="minorHAnsi" w:cs="Arial"/>
          <w:sz w:val="20"/>
        </w:rPr>
        <w:t>×</w:t>
      </w:r>
      <w:r w:rsidR="00107D40" w:rsidRPr="0021469C">
        <w:rPr>
          <w:rFonts w:asciiTheme="minorHAnsi" w:hAnsiTheme="minorHAnsi" w:cs="Arial"/>
          <w:sz w:val="20"/>
        </w:rPr>
        <w:t>g</w:t>
      </w:r>
      <w:r w:rsidRPr="0021469C">
        <w:rPr>
          <w:rFonts w:asciiTheme="minorHAnsi" w:hAnsiTheme="minorHAnsi" w:cs="Arial"/>
          <w:sz w:val="20"/>
        </w:rPr>
        <w:t xml:space="preserve"> for 15 min at 4°C</w:t>
      </w:r>
      <w:r w:rsidRPr="0021469C">
        <w:rPr>
          <w:rFonts w:asciiTheme="minorHAnsi" w:hAnsiTheme="minorHAnsi" w:cs="Arial"/>
          <w:sz w:val="20"/>
        </w:rPr>
        <w:br/>
      </w:r>
      <w:r w:rsidR="002B389E" w:rsidRPr="0021469C">
        <w:rPr>
          <w:rFonts w:asciiTheme="minorHAnsi" w:hAnsiTheme="minorHAnsi" w:cs="Arial"/>
          <w:sz w:val="20"/>
        </w:rPr>
        <w:fldChar w:fldCharType="begin"/>
      </w:r>
      <w:r w:rsidR="002920E0" w:rsidRPr="0021469C">
        <w:rPr>
          <w:rFonts w:asciiTheme="minorHAnsi" w:hAnsiTheme="minorHAnsi" w:cs="Arial"/>
          <w:sz w:val="20"/>
        </w:rPr>
        <w:instrText>SYMBOL 234 \f "Wingdings" \s 11</w:instrText>
      </w:r>
      <w:r w:rsidR="002B389E" w:rsidRPr="0021469C">
        <w:rPr>
          <w:rFonts w:asciiTheme="minorHAnsi" w:hAnsiTheme="minorHAnsi" w:cs="Arial"/>
          <w:sz w:val="20"/>
        </w:rPr>
        <w:fldChar w:fldCharType="separate"/>
      </w:r>
      <w:r w:rsidR="002920E0" w:rsidRPr="0021469C">
        <w:rPr>
          <w:rFonts w:asciiTheme="minorHAnsi" w:hAnsiTheme="minorHAnsi" w:cs="Arial"/>
          <w:sz w:val="20"/>
        </w:rPr>
        <w:t>ê</w:t>
      </w:r>
      <w:r w:rsidR="002B389E" w:rsidRPr="0021469C">
        <w:rPr>
          <w:rFonts w:asciiTheme="minorHAnsi" w:hAnsiTheme="minorHAnsi" w:cs="Arial"/>
          <w:sz w:val="20"/>
        </w:rPr>
        <w:fldChar w:fldCharType="end"/>
      </w:r>
    </w:p>
    <w:p w:rsidR="00CD3F5A" w:rsidRPr="0021469C" w:rsidRDefault="00FF2EB6">
      <w:pPr>
        <w:pStyle w:val="Retrait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spacing w:line="300" w:lineRule="exact"/>
        <w:ind w:left="1701" w:right="1531" w:firstLine="0"/>
        <w:jc w:val="center"/>
        <w:rPr>
          <w:rFonts w:asciiTheme="minorHAnsi" w:hAnsiTheme="minorHAnsi" w:cs="Arial"/>
          <w:sz w:val="20"/>
        </w:rPr>
      </w:pPr>
      <w:r w:rsidRPr="0021469C">
        <w:rPr>
          <w:rFonts w:asciiTheme="minorHAnsi" w:hAnsiTheme="minorHAnsi" w:cs="Arial"/>
          <w:sz w:val="20"/>
        </w:rPr>
        <w:t>A</w:t>
      </w:r>
      <w:r w:rsidR="00552D96" w:rsidRPr="0021469C">
        <w:rPr>
          <w:rFonts w:asciiTheme="minorHAnsi" w:hAnsiTheme="minorHAnsi" w:cs="Arial"/>
          <w:sz w:val="20"/>
        </w:rPr>
        <w:t>nalys</w:t>
      </w:r>
      <w:r w:rsidRPr="0021469C">
        <w:rPr>
          <w:rFonts w:asciiTheme="minorHAnsi" w:hAnsiTheme="minorHAnsi" w:cs="Arial"/>
          <w:sz w:val="20"/>
        </w:rPr>
        <w:t>e</w:t>
      </w:r>
      <w:r w:rsidR="00552D96" w:rsidRPr="0021469C">
        <w:rPr>
          <w:rFonts w:asciiTheme="minorHAnsi" w:hAnsiTheme="minorHAnsi" w:cs="Arial"/>
          <w:sz w:val="20"/>
        </w:rPr>
        <w:t xml:space="preserve"> s</w:t>
      </w:r>
      <w:r w:rsidR="00BB5F16" w:rsidRPr="0021469C">
        <w:rPr>
          <w:rFonts w:asciiTheme="minorHAnsi" w:hAnsiTheme="minorHAnsi" w:cs="Arial"/>
          <w:sz w:val="20"/>
        </w:rPr>
        <w:t>upernatant</w:t>
      </w:r>
      <w:r w:rsidR="00552D96" w:rsidRPr="0021469C">
        <w:rPr>
          <w:rFonts w:asciiTheme="minorHAnsi" w:hAnsiTheme="minorHAnsi" w:cs="Arial"/>
          <w:sz w:val="20"/>
        </w:rPr>
        <w:t xml:space="preserve">s </w:t>
      </w:r>
      <w:r w:rsidRPr="0021469C">
        <w:rPr>
          <w:rFonts w:asciiTheme="minorHAnsi" w:hAnsiTheme="minorHAnsi" w:cs="Arial"/>
          <w:sz w:val="20"/>
        </w:rPr>
        <w:t xml:space="preserve">immediately </w:t>
      </w:r>
      <w:r w:rsidR="00552D96" w:rsidRPr="0021469C">
        <w:rPr>
          <w:rFonts w:asciiTheme="minorHAnsi" w:hAnsiTheme="minorHAnsi" w:cs="Arial"/>
          <w:sz w:val="20"/>
        </w:rPr>
        <w:t xml:space="preserve">or </w:t>
      </w:r>
      <w:r w:rsidR="00552D96" w:rsidRPr="0021469C">
        <w:rPr>
          <w:rFonts w:asciiTheme="minorHAnsi" w:hAnsiTheme="minorHAnsi" w:cs="Arial"/>
          <w:sz w:val="20"/>
        </w:rPr>
        <w:br/>
        <w:t>s</w:t>
      </w:r>
      <w:r w:rsidR="00DA1204" w:rsidRPr="0021469C">
        <w:rPr>
          <w:rFonts w:asciiTheme="minorHAnsi" w:hAnsiTheme="minorHAnsi" w:cs="Arial"/>
          <w:sz w:val="20"/>
        </w:rPr>
        <w:t>tore at -80°C until analysis</w:t>
      </w:r>
      <w:r w:rsidRPr="0021469C">
        <w:rPr>
          <w:rFonts w:asciiTheme="minorHAnsi" w:hAnsiTheme="minorHAnsi" w:cs="Arial"/>
          <w:sz w:val="20"/>
        </w:rPr>
        <w:t xml:space="preserve"> by HPLC-MS/MS</w:t>
      </w:r>
      <w:r w:rsidR="000C0DB4" w:rsidRPr="0021469C">
        <w:rPr>
          <w:rFonts w:asciiTheme="minorHAnsi" w:hAnsiTheme="minorHAnsi" w:cs="Arial"/>
          <w:sz w:val="20"/>
        </w:rPr>
        <w:br/>
      </w:r>
    </w:p>
    <w:p w:rsidR="00203F4C" w:rsidRPr="0021469C" w:rsidRDefault="000216FF" w:rsidP="00BB5F16">
      <w:pPr>
        <w:pStyle w:val="TexteCar"/>
        <w:pageBreakBefore/>
        <w:spacing w:before="0" w:after="120"/>
        <w:rPr>
          <w:b/>
          <w:spacing w:val="-4"/>
          <w:sz w:val="20"/>
        </w:rPr>
      </w:pPr>
      <w:r>
        <w:rPr>
          <w:b/>
          <w:noProof/>
          <w:spacing w:val="-4"/>
          <w:sz w:val="20"/>
          <w:lang w:val="fr-FR"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315BAF17" wp14:editId="2558CBF1">
            <wp:simplePos x="0" y="0"/>
            <wp:positionH relativeFrom="column">
              <wp:posOffset>-36195</wp:posOffset>
            </wp:positionH>
            <wp:positionV relativeFrom="paragraph">
              <wp:posOffset>269240</wp:posOffset>
            </wp:positionV>
            <wp:extent cx="2260600" cy="3594100"/>
            <wp:effectExtent l="19050" t="0" r="635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203F4C" w:rsidRPr="0021469C">
        <w:rPr>
          <w:b/>
          <w:spacing w:val="-4"/>
          <w:sz w:val="20"/>
        </w:rPr>
        <w:t xml:space="preserve">Data </w:t>
      </w:r>
      <w:r w:rsidR="00131DEB">
        <w:rPr>
          <w:b/>
          <w:spacing w:val="-4"/>
          <w:sz w:val="20"/>
        </w:rPr>
        <w:t>handling</w:t>
      </w:r>
    </w:p>
    <w:p w:rsidR="0058429A" w:rsidRPr="0021469C" w:rsidRDefault="0058429A" w:rsidP="002E4F2D">
      <w:pPr>
        <w:pStyle w:val="TexteCar"/>
        <w:spacing w:before="0" w:after="120"/>
        <w:rPr>
          <w:rFonts w:cs="Arial"/>
          <w:sz w:val="20"/>
          <w:lang w:val="en-US"/>
        </w:rPr>
      </w:pPr>
      <w:r w:rsidRPr="0021469C">
        <w:rPr>
          <w:rFonts w:cs="Arial"/>
          <w:sz w:val="20"/>
          <w:lang w:val="en-US"/>
        </w:rPr>
        <w:t xml:space="preserve">The </w:t>
      </w:r>
      <w:r w:rsidRPr="00FE2868">
        <w:rPr>
          <w:rFonts w:cs="Arial"/>
          <w:i/>
          <w:sz w:val="20"/>
          <w:lang w:val="en-US"/>
        </w:rPr>
        <w:t>in vitro</w:t>
      </w:r>
      <w:r w:rsidRPr="0021469C">
        <w:rPr>
          <w:rFonts w:cs="Arial"/>
          <w:sz w:val="20"/>
          <w:lang w:val="en-US"/>
        </w:rPr>
        <w:t xml:space="preserve"> intrinsic clearance (Cl</w:t>
      </w:r>
      <w:r w:rsidRPr="00FE2868">
        <w:rPr>
          <w:rFonts w:cs="Arial"/>
          <w:sz w:val="20"/>
          <w:vertAlign w:val="subscript"/>
          <w:lang w:val="en-US"/>
        </w:rPr>
        <w:t>int</w:t>
      </w:r>
      <w:r w:rsidRPr="0021469C">
        <w:rPr>
          <w:rFonts w:cs="Arial"/>
          <w:sz w:val="20"/>
          <w:lang w:val="en-US"/>
        </w:rPr>
        <w:t>, mL/</w:t>
      </w:r>
      <w:proofErr w:type="spellStart"/>
      <w:r w:rsidRPr="0021469C">
        <w:rPr>
          <w:rFonts w:cs="Arial"/>
          <w:sz w:val="20"/>
          <w:lang w:val="en-US"/>
        </w:rPr>
        <w:t>min.g</w:t>
      </w:r>
      <w:proofErr w:type="spellEnd"/>
      <w:r w:rsidRPr="0021469C">
        <w:rPr>
          <w:rFonts w:cs="Arial"/>
          <w:sz w:val="20"/>
          <w:lang w:val="en-US"/>
        </w:rPr>
        <w:t xml:space="preserve"> protein) </w:t>
      </w:r>
      <w:r w:rsidR="00F01003" w:rsidRPr="0021469C">
        <w:rPr>
          <w:rFonts w:cs="Arial"/>
          <w:sz w:val="20"/>
          <w:lang w:val="en-US"/>
        </w:rPr>
        <w:t xml:space="preserve">is </w:t>
      </w:r>
      <w:r w:rsidRPr="0021469C">
        <w:rPr>
          <w:rFonts w:cs="Arial"/>
          <w:sz w:val="20"/>
          <w:lang w:val="en-US"/>
        </w:rPr>
        <w:t>determined according to the following equation:</w:t>
      </w:r>
    </w:p>
    <w:p w:rsidR="0058429A" w:rsidRPr="0021469C" w:rsidRDefault="0058429A" w:rsidP="002E4F2D">
      <w:pPr>
        <w:pStyle w:val="TexteCar"/>
        <w:spacing w:before="0" w:after="120"/>
        <w:rPr>
          <w:rFonts w:cs="Arial"/>
          <w:sz w:val="20"/>
          <w:lang w:val="en-US"/>
        </w:rPr>
      </w:pPr>
    </w:p>
    <w:p w:rsidR="0058429A" w:rsidRPr="0021469C" w:rsidRDefault="00E130A2" w:rsidP="002E4F2D">
      <w:pPr>
        <w:pStyle w:val="TexteCar"/>
        <w:spacing w:before="0" w:after="120"/>
        <w:jc w:val="center"/>
        <w:rPr>
          <w:rFonts w:cs="Arial"/>
          <w:sz w:val="20"/>
          <w:lang w:val="en-US"/>
        </w:rPr>
      </w:pPr>
      <m:oMath>
        <m:sSub>
          <m:sSubPr>
            <m:ctrlPr>
              <w:rPr>
                <w:rFonts w:ascii="Cambria Math" w:hAnsi="Cambria Math" w:cs="Arial"/>
                <w:sz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cs="Arial"/>
                <w:sz w:val="20"/>
                <w:lang w:val="en-US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cs="Arial"/>
                <w:sz w:val="20"/>
                <w:lang w:val="en-US"/>
              </w:rPr>
              <m:t>int</m:t>
            </m:r>
          </m:sub>
        </m:sSub>
        <m:r>
          <m:rPr>
            <m:sty m:val="p"/>
          </m:rPr>
          <w:rPr>
            <w:rFonts w:ascii="Cambria Math" w:cs="Arial"/>
            <w:sz w:val="20"/>
            <w:lang w:val="en-US"/>
          </w:rPr>
          <m:t xml:space="preserve">= </m:t>
        </m:r>
        <m:f>
          <m:fPr>
            <m:ctrlPr>
              <w:rPr>
                <w:rFonts w:ascii="Cambria Math" w:hAnsi="Cambria Math" w:cs="Arial"/>
                <w:sz w:val="2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cs="Arial"/>
                <w:sz w:val="20"/>
                <w:lang w:val="en-US"/>
              </w:rPr>
              <m:t>Slope</m:t>
            </m:r>
            <m:r>
              <m:rPr>
                <m:sty m:val="p"/>
              </m:rPr>
              <w:rPr>
                <w:rFonts w:ascii="Cambria Math" w:cs="Arial" w:hint="eastAsia"/>
                <w:sz w:val="20"/>
                <w:lang w:val="en-US"/>
              </w:rPr>
              <m:t>×</m:t>
            </m:r>
            <m:r>
              <m:rPr>
                <m:sty m:val="p"/>
              </m:rPr>
              <w:rPr>
                <w:rFonts w:ascii="Cambria Math" w:cs="Arial"/>
                <w:sz w:val="20"/>
                <w:lang w:val="en-US"/>
              </w:rPr>
              <m:t xml:space="preserve"> Vol </m:t>
            </m:r>
          </m:num>
          <m:den>
            <m:r>
              <m:rPr>
                <m:sty m:val="p"/>
              </m:rPr>
              <w:rPr>
                <w:rFonts w:ascii="Cambria Math" w:cs="Arial"/>
                <w:sz w:val="20"/>
                <w:lang w:val="en-US"/>
              </w:rPr>
              <m:t>prot</m:t>
            </m:r>
          </m:den>
        </m:f>
      </m:oMath>
      <w:r w:rsidR="002E4F2D" w:rsidRPr="0021469C">
        <w:rPr>
          <w:rFonts w:cs="Arial"/>
          <w:sz w:val="20"/>
          <w:lang w:val="en-US"/>
        </w:rPr>
        <w:tab/>
      </w:r>
      <w:r w:rsidR="002E4F2D" w:rsidRPr="0021469C">
        <w:rPr>
          <w:rFonts w:cs="Arial"/>
          <w:sz w:val="20"/>
          <w:lang w:val="en-US"/>
        </w:rPr>
        <w:tab/>
      </w:r>
      <w:r w:rsidR="0058429A" w:rsidRPr="0021469C">
        <w:rPr>
          <w:rFonts w:cs="Arial"/>
          <w:sz w:val="20"/>
          <w:lang w:val="en-US"/>
        </w:rPr>
        <w:t>(Equation 2)</w:t>
      </w:r>
    </w:p>
    <w:p w:rsidR="0058429A" w:rsidRPr="0021469C" w:rsidRDefault="0058429A" w:rsidP="002E4F2D">
      <w:pPr>
        <w:pStyle w:val="TexteCar"/>
        <w:spacing w:before="0" w:after="120"/>
        <w:rPr>
          <w:rFonts w:cs="Arial"/>
          <w:sz w:val="20"/>
          <w:lang w:val="en-US"/>
        </w:rPr>
      </w:pPr>
    </w:p>
    <w:p w:rsidR="0058429A" w:rsidRPr="0021469C" w:rsidRDefault="00D91AF9" w:rsidP="002E4F2D">
      <w:pPr>
        <w:pStyle w:val="TexteCar"/>
        <w:numPr>
          <w:ilvl w:val="0"/>
          <w:numId w:val="5"/>
        </w:numPr>
        <w:spacing w:before="0" w:after="12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S</w:t>
      </w:r>
      <w:r w:rsidR="0058429A" w:rsidRPr="0021469C">
        <w:rPr>
          <w:rFonts w:cs="Arial"/>
          <w:sz w:val="20"/>
          <w:lang w:val="en-US"/>
        </w:rPr>
        <w:t>lope is the elimination rate constant (min</w:t>
      </w:r>
      <w:r w:rsidR="002B389E" w:rsidRPr="0021469C">
        <w:rPr>
          <w:rFonts w:cs="Arial"/>
          <w:sz w:val="20"/>
          <w:vertAlign w:val="superscript"/>
          <w:lang w:val="en-US"/>
        </w:rPr>
        <w:t>-1</w:t>
      </w:r>
      <w:r w:rsidR="0058429A" w:rsidRPr="0021469C">
        <w:rPr>
          <w:rFonts w:cs="Arial"/>
          <w:sz w:val="20"/>
          <w:lang w:val="en-US"/>
        </w:rPr>
        <w:t xml:space="preserve">) </w:t>
      </w:r>
    </w:p>
    <w:p w:rsidR="0058429A" w:rsidRPr="0021469C" w:rsidRDefault="00D91AF9" w:rsidP="002E4F2D">
      <w:pPr>
        <w:pStyle w:val="TexteCar"/>
        <w:numPr>
          <w:ilvl w:val="0"/>
          <w:numId w:val="5"/>
        </w:numPr>
        <w:spacing w:before="0" w:after="12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V</w:t>
      </w:r>
      <w:r w:rsidR="0058429A" w:rsidRPr="0021469C">
        <w:rPr>
          <w:rFonts w:cs="Arial"/>
          <w:sz w:val="20"/>
          <w:lang w:val="en-US"/>
        </w:rPr>
        <w:t xml:space="preserve">ol is the incubation volume (mL) </w:t>
      </w:r>
    </w:p>
    <w:p w:rsidR="0058429A" w:rsidRPr="0021469C" w:rsidRDefault="00D91AF9" w:rsidP="002E4F2D">
      <w:pPr>
        <w:pStyle w:val="TexteCar"/>
        <w:numPr>
          <w:ilvl w:val="0"/>
          <w:numId w:val="5"/>
        </w:numPr>
        <w:spacing w:before="0" w:after="120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P</w:t>
      </w:r>
      <w:r w:rsidR="0058429A" w:rsidRPr="0021469C">
        <w:rPr>
          <w:rFonts w:cs="Arial"/>
          <w:sz w:val="20"/>
          <w:lang w:val="en-US"/>
        </w:rPr>
        <w:t>rot</w:t>
      </w:r>
      <w:proofErr w:type="spellEnd"/>
      <w:r w:rsidR="0058429A" w:rsidRPr="0021469C">
        <w:rPr>
          <w:rFonts w:cs="Arial"/>
          <w:sz w:val="20"/>
          <w:lang w:val="en-US"/>
        </w:rPr>
        <w:t xml:space="preserve"> is the microsomal protein (grams)</w:t>
      </w:r>
    </w:p>
    <w:p w:rsidR="0058429A" w:rsidRPr="0021469C" w:rsidRDefault="0058429A" w:rsidP="0058429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color w:val="000000"/>
          <w:spacing w:val="4"/>
          <w:lang w:val="en-GB"/>
        </w:rPr>
      </w:pPr>
    </w:p>
    <w:p w:rsidR="00F01003" w:rsidRPr="0021469C" w:rsidRDefault="00F01003" w:rsidP="0058429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="Arial"/>
          <w:sz w:val="20"/>
          <w:lang w:val="en-US"/>
        </w:rPr>
      </w:pPr>
    </w:p>
    <w:p w:rsidR="000216FF" w:rsidRDefault="000216FF" w:rsidP="00A31A9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lang w:val="en-US"/>
        </w:rPr>
      </w:pPr>
    </w:p>
    <w:p w:rsidR="000216FF" w:rsidRDefault="000216FF" w:rsidP="00A31A9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lang w:val="en-US"/>
        </w:rPr>
      </w:pPr>
    </w:p>
    <w:p w:rsidR="000216FF" w:rsidRDefault="000216FF" w:rsidP="00A31A9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lang w:val="en-US"/>
        </w:rPr>
      </w:pPr>
    </w:p>
    <w:p w:rsidR="000216FF" w:rsidRDefault="000216FF" w:rsidP="00A31A9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lang w:val="en-US"/>
        </w:rPr>
      </w:pPr>
    </w:p>
    <w:p w:rsidR="000216FF" w:rsidRDefault="000216FF" w:rsidP="00A31A9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lang w:val="en-US"/>
        </w:rPr>
      </w:pPr>
    </w:p>
    <w:p w:rsidR="005931A9" w:rsidRPr="0021469C" w:rsidRDefault="0058429A" w:rsidP="00A31A90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lang w:val="en-US"/>
        </w:rPr>
      </w:pPr>
      <w:r w:rsidRPr="0021469C">
        <w:rPr>
          <w:rFonts w:cs="Arial"/>
          <w:sz w:val="20"/>
          <w:lang w:val="en-US"/>
        </w:rPr>
        <w:t>For the Silensomes</w:t>
      </w:r>
      <w:r w:rsidR="002B389E" w:rsidRPr="0021469C">
        <w:rPr>
          <w:rFonts w:cs="Arial"/>
          <w:sz w:val="20"/>
          <w:vertAlign w:val="superscript"/>
          <w:lang w:val="en-US"/>
        </w:rPr>
        <w:t>TM</w:t>
      </w:r>
      <w:r w:rsidRPr="0021469C">
        <w:rPr>
          <w:rFonts w:cs="Arial"/>
          <w:sz w:val="20"/>
          <w:lang w:val="en-US"/>
        </w:rPr>
        <w:t xml:space="preserve"> approach, the CYP contribution to </w:t>
      </w:r>
      <w:r w:rsidR="000216FF">
        <w:rPr>
          <w:rFonts w:cs="Arial"/>
          <w:sz w:val="20"/>
          <w:lang w:val="en-US"/>
        </w:rPr>
        <w:t xml:space="preserve">the </w:t>
      </w:r>
      <w:r w:rsidR="000216FF" w:rsidRPr="00CE7656">
        <w:rPr>
          <w:rFonts w:cs="Arial"/>
          <w:sz w:val="20"/>
          <w:lang w:val="en-US"/>
        </w:rPr>
        <w:t xml:space="preserve">metabolism </w:t>
      </w:r>
      <w:r w:rsidR="000216FF">
        <w:rPr>
          <w:rFonts w:cs="Arial"/>
          <w:sz w:val="20"/>
          <w:lang w:val="en-US"/>
        </w:rPr>
        <w:t xml:space="preserve">of </w:t>
      </w:r>
      <w:r w:rsidRPr="0021469C">
        <w:rPr>
          <w:rFonts w:cs="Arial"/>
          <w:sz w:val="20"/>
          <w:lang w:val="en-US"/>
        </w:rPr>
        <w:t xml:space="preserve">drug </w:t>
      </w:r>
      <w:r w:rsidR="00F01003" w:rsidRPr="0021469C">
        <w:rPr>
          <w:rFonts w:cs="Arial"/>
          <w:sz w:val="20"/>
          <w:lang w:val="en-US"/>
        </w:rPr>
        <w:t xml:space="preserve">is </w:t>
      </w:r>
      <w:r w:rsidRPr="0021469C">
        <w:rPr>
          <w:rFonts w:cs="Arial"/>
          <w:sz w:val="20"/>
          <w:lang w:val="en-US"/>
        </w:rPr>
        <w:t xml:space="preserve">estimated by </w:t>
      </w:r>
      <w:r w:rsidR="00F01003" w:rsidRPr="0021469C">
        <w:rPr>
          <w:rFonts w:cs="Arial"/>
          <w:sz w:val="20"/>
          <w:lang w:val="en-US"/>
        </w:rPr>
        <w:t xml:space="preserve">calculating </w:t>
      </w:r>
      <w:r w:rsidRPr="0021469C">
        <w:rPr>
          <w:rFonts w:cs="Arial"/>
          <w:sz w:val="20"/>
          <w:lang w:val="en-US"/>
        </w:rPr>
        <w:t xml:space="preserve">the ratio of </w:t>
      </w:r>
      <w:r w:rsidR="00F01003" w:rsidRPr="0021469C">
        <w:rPr>
          <w:rFonts w:cs="Arial"/>
          <w:sz w:val="20"/>
          <w:lang w:val="en-US"/>
        </w:rPr>
        <w:t xml:space="preserve">the </w:t>
      </w:r>
      <w:r w:rsidRPr="0021469C">
        <w:rPr>
          <w:rFonts w:cs="Arial"/>
          <w:sz w:val="20"/>
          <w:lang w:val="en-US"/>
        </w:rPr>
        <w:t>intrinsic clearance values in CYP-</w:t>
      </w:r>
      <w:proofErr w:type="spellStart"/>
      <w:r w:rsidRPr="0021469C">
        <w:rPr>
          <w:rFonts w:cs="Arial"/>
          <w:sz w:val="20"/>
          <w:lang w:val="en-US"/>
        </w:rPr>
        <w:t>Silensomes</w:t>
      </w:r>
      <w:r w:rsidR="002B389E" w:rsidRPr="0021469C">
        <w:rPr>
          <w:rFonts w:cs="Arial"/>
          <w:sz w:val="20"/>
          <w:vertAlign w:val="superscript"/>
          <w:lang w:val="en-US"/>
        </w:rPr>
        <w:t>TM</w:t>
      </w:r>
      <w:proofErr w:type="spellEnd"/>
      <w:r w:rsidRPr="0021469C">
        <w:rPr>
          <w:rFonts w:cs="Arial"/>
          <w:sz w:val="20"/>
          <w:lang w:val="en-US"/>
        </w:rPr>
        <w:t xml:space="preserve"> (Cl</w:t>
      </w:r>
      <w:r w:rsidR="002B389E" w:rsidRPr="0021469C">
        <w:rPr>
          <w:rFonts w:cs="Arial"/>
          <w:sz w:val="20"/>
          <w:vertAlign w:val="subscript"/>
          <w:lang w:val="en-US"/>
        </w:rPr>
        <w:t>int</w:t>
      </w:r>
      <w:r w:rsidRPr="0021469C">
        <w:rPr>
          <w:rFonts w:cs="Arial"/>
          <w:sz w:val="20"/>
          <w:lang w:val="en-US"/>
        </w:rPr>
        <w:t xml:space="preserve"> CYP-</w:t>
      </w:r>
      <w:proofErr w:type="spellStart"/>
      <w:r w:rsidRPr="0021469C">
        <w:rPr>
          <w:rFonts w:cs="Arial"/>
          <w:sz w:val="20"/>
          <w:lang w:val="en-US"/>
        </w:rPr>
        <w:t>SiL</w:t>
      </w:r>
      <w:proofErr w:type="spellEnd"/>
      <w:r w:rsidRPr="0021469C">
        <w:rPr>
          <w:rFonts w:cs="Arial"/>
          <w:sz w:val="20"/>
          <w:lang w:val="en-US"/>
        </w:rPr>
        <w:t>, mL/</w:t>
      </w:r>
      <w:proofErr w:type="spellStart"/>
      <w:r w:rsidRPr="0021469C">
        <w:rPr>
          <w:rFonts w:cs="Arial"/>
          <w:sz w:val="20"/>
          <w:lang w:val="en-US"/>
        </w:rPr>
        <w:t>min.g</w:t>
      </w:r>
      <w:proofErr w:type="spellEnd"/>
      <w:r w:rsidRPr="0021469C">
        <w:rPr>
          <w:rFonts w:cs="Arial"/>
          <w:sz w:val="20"/>
          <w:lang w:val="en-US"/>
        </w:rPr>
        <w:t xml:space="preserve"> protein) and in </w:t>
      </w:r>
      <w:r w:rsidR="000C576A">
        <w:rPr>
          <w:rFonts w:cs="Arial"/>
          <w:sz w:val="20"/>
          <w:lang w:val="en-US"/>
        </w:rPr>
        <w:t>C</w:t>
      </w:r>
      <w:r w:rsidRPr="0021469C">
        <w:rPr>
          <w:rFonts w:cs="Arial"/>
          <w:sz w:val="20"/>
          <w:lang w:val="en-US"/>
        </w:rPr>
        <w:t>ontrol-</w:t>
      </w:r>
      <w:proofErr w:type="spellStart"/>
      <w:r w:rsidRPr="0021469C">
        <w:rPr>
          <w:rFonts w:cs="Arial"/>
          <w:sz w:val="20"/>
          <w:lang w:val="en-US"/>
        </w:rPr>
        <w:t>Silensomes</w:t>
      </w:r>
      <w:r w:rsidRPr="00FE2868">
        <w:rPr>
          <w:rFonts w:cs="Arial"/>
          <w:sz w:val="20"/>
          <w:vertAlign w:val="superscript"/>
          <w:lang w:val="en-US"/>
        </w:rPr>
        <w:t>TM</w:t>
      </w:r>
      <w:proofErr w:type="spellEnd"/>
      <w:r w:rsidRPr="00FE2868">
        <w:rPr>
          <w:rFonts w:cs="Arial"/>
          <w:sz w:val="20"/>
          <w:vertAlign w:val="superscript"/>
          <w:lang w:val="en-US"/>
        </w:rPr>
        <w:t xml:space="preserve"> </w:t>
      </w:r>
      <w:r w:rsidRPr="0021469C">
        <w:rPr>
          <w:rFonts w:cs="Arial"/>
          <w:sz w:val="20"/>
          <w:lang w:val="en-US"/>
        </w:rPr>
        <w:t>(Cl</w:t>
      </w:r>
      <w:r w:rsidR="002B389E" w:rsidRPr="0021469C">
        <w:rPr>
          <w:rFonts w:cs="Arial"/>
          <w:sz w:val="20"/>
          <w:vertAlign w:val="subscript"/>
          <w:lang w:val="en-US"/>
        </w:rPr>
        <w:t>int</w:t>
      </w:r>
      <w:r w:rsidRPr="0021469C">
        <w:rPr>
          <w:rFonts w:cs="Arial"/>
          <w:sz w:val="20"/>
          <w:lang w:val="en-US"/>
        </w:rPr>
        <w:t xml:space="preserve"> </w:t>
      </w:r>
      <w:proofErr w:type="spellStart"/>
      <w:r w:rsidRPr="0021469C">
        <w:rPr>
          <w:rFonts w:cs="Arial"/>
          <w:sz w:val="20"/>
          <w:lang w:val="en-US"/>
        </w:rPr>
        <w:t>cSiL</w:t>
      </w:r>
      <w:proofErr w:type="spellEnd"/>
      <w:r w:rsidRPr="0021469C">
        <w:rPr>
          <w:rFonts w:cs="Arial"/>
          <w:sz w:val="20"/>
          <w:lang w:val="en-US"/>
        </w:rPr>
        <w:t>, mL/</w:t>
      </w:r>
      <w:proofErr w:type="spellStart"/>
      <w:r w:rsidRPr="0021469C">
        <w:rPr>
          <w:rFonts w:cs="Arial"/>
          <w:sz w:val="20"/>
          <w:lang w:val="en-US"/>
        </w:rPr>
        <w:t>min.g</w:t>
      </w:r>
      <w:proofErr w:type="spellEnd"/>
      <w:r w:rsidR="000216FF">
        <w:rPr>
          <w:rFonts w:cs="Arial"/>
          <w:sz w:val="20"/>
          <w:lang w:val="en-US"/>
        </w:rPr>
        <w:t xml:space="preserve"> protein</w:t>
      </w:r>
      <w:r w:rsidRPr="0021469C">
        <w:rPr>
          <w:rFonts w:cs="Arial"/>
          <w:sz w:val="20"/>
          <w:lang w:val="en-US"/>
        </w:rPr>
        <w:t xml:space="preserve">). </w:t>
      </w:r>
    </w:p>
    <w:p w:rsidR="005931A9" w:rsidRPr="0021469C" w:rsidRDefault="000216FF" w:rsidP="0058429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iCs/>
          <w:color w:val="000000"/>
          <w:lang w:val="en-GB"/>
        </w:rPr>
      </w:pPr>
      <w:r>
        <w:rPr>
          <w:rFonts w:cs="Arial"/>
          <w:noProof/>
          <w:sz w:val="20"/>
          <w:lang w:eastAsia="fr-FR"/>
        </w:rPr>
        <w:drawing>
          <wp:anchor distT="0" distB="0" distL="114300" distR="114300" simplePos="0" relativeHeight="251685888" behindDoc="0" locked="0" layoutInCell="1" allowOverlap="1" wp14:anchorId="5A949412" wp14:editId="1101673C">
            <wp:simplePos x="0" y="0"/>
            <wp:positionH relativeFrom="column">
              <wp:posOffset>1824355</wp:posOffset>
            </wp:positionH>
            <wp:positionV relativeFrom="paragraph">
              <wp:posOffset>126365</wp:posOffset>
            </wp:positionV>
            <wp:extent cx="1610360" cy="615950"/>
            <wp:effectExtent l="19050" t="0" r="8890" b="0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4598" b="1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6FF">
        <w:rPr>
          <w:noProof/>
          <w:lang w:val="en-GB" w:eastAsia="en-GB"/>
        </w:rPr>
        <w:t xml:space="preserve"> </w:t>
      </w:r>
    </w:p>
    <w:p w:rsidR="000966F4" w:rsidRPr="0021469C" w:rsidRDefault="000216FF" w:rsidP="0058429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iCs/>
          <w:color w:val="000000"/>
          <w:lang w:val="en-GB"/>
        </w:rPr>
      </w:pPr>
      <w:r>
        <w:rPr>
          <w:iCs/>
          <w:color w:val="000000"/>
          <w:lang w:val="en-GB"/>
        </w:rPr>
        <w:tab/>
      </w:r>
      <w:r>
        <w:rPr>
          <w:iCs/>
          <w:color w:val="000000"/>
          <w:lang w:val="en-GB"/>
        </w:rPr>
        <w:tab/>
      </w:r>
      <w:r>
        <w:rPr>
          <w:iCs/>
          <w:color w:val="000000"/>
          <w:lang w:val="en-GB"/>
        </w:rPr>
        <w:tab/>
      </w:r>
      <w:r>
        <w:rPr>
          <w:iCs/>
          <w:color w:val="000000"/>
          <w:lang w:val="en-GB"/>
        </w:rPr>
        <w:tab/>
      </w:r>
      <w:r>
        <w:rPr>
          <w:iCs/>
          <w:color w:val="000000"/>
          <w:lang w:val="en-GB"/>
        </w:rPr>
        <w:tab/>
      </w:r>
      <w:r>
        <w:rPr>
          <w:iCs/>
          <w:color w:val="000000"/>
          <w:lang w:val="en-GB"/>
        </w:rPr>
        <w:tab/>
      </w:r>
      <w:r>
        <w:rPr>
          <w:iCs/>
          <w:color w:val="000000"/>
          <w:lang w:val="en-GB"/>
        </w:rPr>
        <w:tab/>
      </w:r>
      <w:r>
        <w:rPr>
          <w:iCs/>
          <w:color w:val="000000"/>
          <w:lang w:val="en-GB"/>
        </w:rPr>
        <w:tab/>
      </w:r>
      <w:r>
        <w:rPr>
          <w:iCs/>
          <w:color w:val="000000"/>
          <w:lang w:val="en-GB"/>
        </w:rPr>
        <w:tab/>
      </w:r>
      <w:r>
        <w:rPr>
          <w:iCs/>
          <w:color w:val="000000"/>
          <w:lang w:val="en-GB"/>
        </w:rPr>
        <w:tab/>
      </w:r>
      <w:r w:rsidRPr="00CE7656">
        <w:rPr>
          <w:rFonts w:cs="Arial"/>
          <w:sz w:val="20"/>
          <w:lang w:val="en-US"/>
        </w:rPr>
        <w:t xml:space="preserve">(Equation </w:t>
      </w:r>
      <w:r w:rsidR="00131DEB">
        <w:rPr>
          <w:rFonts w:cs="Arial"/>
          <w:sz w:val="20"/>
          <w:lang w:val="en-US"/>
        </w:rPr>
        <w:t>1</w:t>
      </w:r>
      <w:r w:rsidRPr="00CE7656">
        <w:rPr>
          <w:rFonts w:cs="Arial"/>
          <w:sz w:val="20"/>
          <w:lang w:val="en-US"/>
        </w:rPr>
        <w:t>)</w:t>
      </w:r>
    </w:p>
    <w:p w:rsidR="000966F4" w:rsidRPr="0021469C" w:rsidRDefault="000216FF" w:rsidP="0058429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iCs/>
          <w:color w:val="000000"/>
          <w:lang w:val="en-GB"/>
        </w:rPr>
      </w:pPr>
      <w:r>
        <w:rPr>
          <w:iCs/>
          <w:color w:val="000000"/>
          <w:lang w:val="en-GB"/>
        </w:rPr>
        <w:tab/>
      </w:r>
      <w:r>
        <w:rPr>
          <w:iCs/>
          <w:color w:val="000000"/>
          <w:lang w:val="en-GB"/>
        </w:rPr>
        <w:tab/>
      </w:r>
    </w:p>
    <w:p w:rsidR="0058429A" w:rsidRPr="0021469C" w:rsidRDefault="0058429A" w:rsidP="0058429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="Arial"/>
          <w:sz w:val="20"/>
          <w:lang w:val="en-US"/>
        </w:rPr>
      </w:pPr>
      <w:r w:rsidRPr="0021469C">
        <w:rPr>
          <w:rFonts w:cs="Arial"/>
          <w:sz w:val="20"/>
          <w:lang w:val="en-US"/>
        </w:rPr>
        <w:t xml:space="preserve">The relative contribution of the CYP of interest </w:t>
      </w:r>
      <w:r w:rsidR="00F01003" w:rsidRPr="0021469C">
        <w:rPr>
          <w:rFonts w:cs="Arial"/>
          <w:sz w:val="20"/>
          <w:lang w:val="en-US"/>
        </w:rPr>
        <w:t xml:space="preserve">is </w:t>
      </w:r>
      <w:r w:rsidRPr="0021469C">
        <w:rPr>
          <w:rFonts w:cs="Arial"/>
          <w:sz w:val="20"/>
          <w:lang w:val="en-US"/>
        </w:rPr>
        <w:t xml:space="preserve">estimated </w:t>
      </w:r>
      <w:r w:rsidR="00F01003" w:rsidRPr="0021469C">
        <w:rPr>
          <w:rFonts w:cs="Arial"/>
          <w:sz w:val="20"/>
          <w:lang w:val="en-US"/>
        </w:rPr>
        <w:t xml:space="preserve">using </w:t>
      </w:r>
      <w:r w:rsidRPr="0021469C">
        <w:rPr>
          <w:rFonts w:cs="Arial"/>
          <w:sz w:val="20"/>
          <w:lang w:val="en-US"/>
        </w:rPr>
        <w:t>the following equation:</w:t>
      </w:r>
    </w:p>
    <w:p w:rsidR="0058429A" w:rsidRPr="0021469C" w:rsidRDefault="0058429A" w:rsidP="002E4F2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cs="Arial"/>
          <w:sz w:val="20"/>
          <w:lang w:val="en-US"/>
        </w:rPr>
      </w:pPr>
      <m:oMath>
        <m:r>
          <m:rPr>
            <m:sty m:val="p"/>
          </m:rPr>
          <w:rPr>
            <w:rFonts w:ascii="Cambria Math" w:cs="Arial"/>
            <w:sz w:val="20"/>
            <w:lang w:val="en-US"/>
          </w:rPr>
          <m:t>Contribution=(1</m:t>
        </m:r>
        <m:r>
          <m:rPr>
            <m:sty m:val="p"/>
          </m:rPr>
          <w:rPr>
            <w:rFonts w:ascii="Cambria Math" w:cs="Arial"/>
            <w:sz w:val="20"/>
            <w:lang w:val="en-US"/>
          </w:rPr>
          <m:t>-</m:t>
        </m:r>
        <m:d>
          <m:dPr>
            <m:ctrlPr>
              <w:rPr>
                <w:rFonts w:ascii="Cambria Math" w:hAnsi="Cambria Math" w:cs="Arial"/>
                <w:sz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0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Arial"/>
                        <w:sz w:val="20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lang w:val="en-US"/>
                      </w:rPr>
                      <m:t>int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cs="Arial"/>
                    <w:sz w:val="20"/>
                    <w:lang w:val="en-US"/>
                  </w:rPr>
                  <m:t xml:space="preserve"> CYP</m:t>
                </m:r>
                <m:r>
                  <m:rPr>
                    <m:sty m:val="p"/>
                  </m:rPr>
                  <w:rPr>
                    <w:rFonts w:ascii="Cambria Math" w:cs="Arial"/>
                    <w:sz w:val="20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cs="Arial"/>
                    <w:sz w:val="20"/>
                    <w:lang w:val="en-US"/>
                  </w:rPr>
                  <m:t>SiL)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="Arial"/>
                        <w:sz w:val="20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lang w:val="en-US"/>
                      </w:rPr>
                      <m:t>int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cs="Arial"/>
                    <w:sz w:val="20"/>
                    <w:lang w:val="en-US"/>
                  </w:rPr>
                  <m:t xml:space="preserve"> cSiL</m:t>
                </m:r>
              </m:den>
            </m:f>
          </m:e>
        </m:d>
        <m:r>
          <m:rPr>
            <m:sty m:val="p"/>
          </m:rPr>
          <w:rPr>
            <w:rFonts w:ascii="Cambria Math" w:cs="Arial"/>
            <w:sz w:val="20"/>
            <w:lang w:val="en-US"/>
          </w:rPr>
          <m:t>)</m:t>
        </m:r>
        <m:r>
          <m:rPr>
            <m:sty m:val="p"/>
          </m:rPr>
          <w:rPr>
            <w:rFonts w:ascii="Cambria Math" w:cs="Arial" w:hint="eastAsia"/>
            <w:sz w:val="20"/>
            <w:lang w:val="en-US"/>
          </w:rPr>
          <m:t>×</m:t>
        </m:r>
        <m:r>
          <m:rPr>
            <m:sty m:val="p"/>
          </m:rPr>
          <w:rPr>
            <w:rFonts w:ascii="Cambria Math" w:cs="Arial"/>
            <w:sz w:val="20"/>
            <w:lang w:val="en-US"/>
          </w:rPr>
          <m:t>100</m:t>
        </m:r>
      </m:oMath>
      <w:r w:rsidRPr="0021469C">
        <w:rPr>
          <w:rFonts w:cs="Arial"/>
          <w:sz w:val="20"/>
          <w:lang w:val="en-US"/>
        </w:rPr>
        <w:tab/>
      </w:r>
      <w:r w:rsidR="000216FF">
        <w:rPr>
          <w:rFonts w:cs="Arial"/>
          <w:sz w:val="20"/>
          <w:lang w:val="en-US"/>
        </w:rPr>
        <w:tab/>
      </w:r>
      <w:r w:rsidR="000216FF">
        <w:rPr>
          <w:rFonts w:cs="Arial"/>
          <w:sz w:val="20"/>
          <w:lang w:val="en-US"/>
        </w:rPr>
        <w:tab/>
      </w:r>
      <w:r w:rsidRPr="0021469C">
        <w:rPr>
          <w:rFonts w:cs="Arial"/>
          <w:sz w:val="20"/>
          <w:lang w:val="en-US"/>
        </w:rPr>
        <w:t xml:space="preserve">(Equation </w:t>
      </w:r>
      <w:r w:rsidR="00131DEB">
        <w:rPr>
          <w:rFonts w:cs="Arial"/>
          <w:sz w:val="20"/>
          <w:lang w:val="en-US"/>
        </w:rPr>
        <w:t>3</w:t>
      </w:r>
      <w:r w:rsidRPr="0021469C">
        <w:rPr>
          <w:rFonts w:cs="Arial"/>
          <w:sz w:val="20"/>
          <w:lang w:val="en-US"/>
        </w:rPr>
        <w:t>)</w:t>
      </w:r>
    </w:p>
    <w:p w:rsidR="00621C10" w:rsidRDefault="00621C10" w:rsidP="0021469C">
      <w:pPr>
        <w:pStyle w:val="TexteCar"/>
        <w:spacing w:before="360" w:after="120"/>
        <w:ind w:right="-141"/>
        <w:rPr>
          <w:rFonts w:cs="Arial"/>
          <w:sz w:val="20"/>
        </w:rPr>
      </w:pPr>
    </w:p>
    <w:p w:rsidR="00CD3F5A" w:rsidRPr="0021469C" w:rsidRDefault="00CD3F5A" w:rsidP="0021469C">
      <w:pPr>
        <w:pStyle w:val="TexteCar"/>
        <w:spacing w:before="360" w:after="120"/>
        <w:ind w:right="-141"/>
        <w:rPr>
          <w:rFonts w:cs="Arial"/>
          <w:sz w:val="20"/>
        </w:rPr>
      </w:pPr>
      <w:bookmarkStart w:id="0" w:name="_GoBack"/>
      <w:bookmarkEnd w:id="0"/>
    </w:p>
    <w:sectPr w:rsidR="00CD3F5A" w:rsidRPr="0021469C" w:rsidSect="00CB11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10" w:rsidRDefault="00621C10" w:rsidP="00CB04E9">
      <w:pPr>
        <w:spacing w:after="0" w:line="240" w:lineRule="auto"/>
      </w:pPr>
      <w:r>
        <w:separator/>
      </w:r>
    </w:p>
  </w:endnote>
  <w:endnote w:type="continuationSeparator" w:id="0">
    <w:p w:rsidR="00621C10" w:rsidRDefault="00621C10" w:rsidP="00CB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10" w:rsidRDefault="00621C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10" w:rsidRDefault="00621C1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10" w:rsidRDefault="00621C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10" w:rsidRDefault="00621C10" w:rsidP="00CB04E9">
      <w:pPr>
        <w:spacing w:after="0" w:line="240" w:lineRule="auto"/>
      </w:pPr>
      <w:r>
        <w:separator/>
      </w:r>
    </w:p>
  </w:footnote>
  <w:footnote w:type="continuationSeparator" w:id="0">
    <w:p w:rsidR="00621C10" w:rsidRDefault="00621C10" w:rsidP="00CB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10" w:rsidRDefault="00621C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10" w:rsidRDefault="00621C1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C10" w:rsidRDefault="00621C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E79"/>
    <w:multiLevelType w:val="hybridMultilevel"/>
    <w:tmpl w:val="250A5214"/>
    <w:lvl w:ilvl="0" w:tplc="C84A37EA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91E3C"/>
    <w:multiLevelType w:val="hybridMultilevel"/>
    <w:tmpl w:val="5E58C6D6"/>
    <w:lvl w:ilvl="0" w:tplc="79262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5328A"/>
    <w:multiLevelType w:val="multilevel"/>
    <w:tmpl w:val="89CA8C60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</w:rPr>
    </w:lvl>
  </w:abstractNum>
  <w:abstractNum w:abstractNumId="3">
    <w:nsid w:val="2CBE4237"/>
    <w:multiLevelType w:val="hybridMultilevel"/>
    <w:tmpl w:val="4078940A"/>
    <w:lvl w:ilvl="0" w:tplc="2D9073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16575"/>
    <w:multiLevelType w:val="hybridMultilevel"/>
    <w:tmpl w:val="981E3834"/>
    <w:lvl w:ilvl="0" w:tplc="D5EA0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0698A"/>
    <w:multiLevelType w:val="hybridMultilevel"/>
    <w:tmpl w:val="22A6B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E5F54"/>
    <w:multiLevelType w:val="multilevel"/>
    <w:tmpl w:val="ACFCBF06"/>
    <w:lvl w:ilvl="0">
      <w:start w:val="1"/>
      <w:numFmt w:val="decimal"/>
      <w:pStyle w:val="Titre1"/>
      <w:suff w:val="nothing"/>
      <w:lvlText w:val="%1 - "/>
      <w:lvlJc w:val="left"/>
      <w:pPr>
        <w:ind w:left="5820" w:hanging="432"/>
      </w:pPr>
    </w:lvl>
    <w:lvl w:ilvl="1">
      <w:start w:val="1"/>
      <w:numFmt w:val="decimal"/>
      <w:pStyle w:val="Titre2"/>
      <w:suff w:val="nothing"/>
      <w:lvlText w:val="%1.%2 - "/>
      <w:lvlJc w:val="left"/>
      <w:pPr>
        <w:ind w:left="1711" w:hanging="576"/>
      </w:pPr>
    </w:lvl>
    <w:lvl w:ilvl="2">
      <w:start w:val="1"/>
      <w:numFmt w:val="decimal"/>
      <w:pStyle w:val="Titre3"/>
      <w:suff w:val="nothing"/>
      <w:lvlText w:val="%1.%2.%3 - 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999"/>
        </w:tabs>
        <w:ind w:left="1999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143"/>
        </w:tabs>
        <w:ind w:left="2143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2287"/>
        </w:tabs>
        <w:ind w:left="2287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431"/>
        </w:tabs>
        <w:ind w:left="2431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575"/>
        </w:tabs>
        <w:ind w:left="2575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719"/>
        </w:tabs>
        <w:ind w:left="2719" w:hanging="1584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E1"/>
    <w:rsid w:val="000215B9"/>
    <w:rsid w:val="000216FF"/>
    <w:rsid w:val="0004461A"/>
    <w:rsid w:val="00060330"/>
    <w:rsid w:val="0007186A"/>
    <w:rsid w:val="000727C5"/>
    <w:rsid w:val="00091F4B"/>
    <w:rsid w:val="000966F4"/>
    <w:rsid w:val="00096FB4"/>
    <w:rsid w:val="000A25CE"/>
    <w:rsid w:val="000A3BE4"/>
    <w:rsid w:val="000A56F9"/>
    <w:rsid w:val="000A68ED"/>
    <w:rsid w:val="000B6652"/>
    <w:rsid w:val="000B7AE5"/>
    <w:rsid w:val="000C0DB4"/>
    <w:rsid w:val="000C282A"/>
    <w:rsid w:val="000C576A"/>
    <w:rsid w:val="00107D40"/>
    <w:rsid w:val="00117CBD"/>
    <w:rsid w:val="00127C51"/>
    <w:rsid w:val="00131DEB"/>
    <w:rsid w:val="001330F6"/>
    <w:rsid w:val="001332EA"/>
    <w:rsid w:val="001433B2"/>
    <w:rsid w:val="001553A0"/>
    <w:rsid w:val="0019457E"/>
    <w:rsid w:val="001C2607"/>
    <w:rsid w:val="001C3988"/>
    <w:rsid w:val="001C65B9"/>
    <w:rsid w:val="001E6028"/>
    <w:rsid w:val="001E6233"/>
    <w:rsid w:val="00203F4C"/>
    <w:rsid w:val="00204F8B"/>
    <w:rsid w:val="0021469C"/>
    <w:rsid w:val="00215571"/>
    <w:rsid w:val="00245158"/>
    <w:rsid w:val="002560D4"/>
    <w:rsid w:val="00273215"/>
    <w:rsid w:val="00286288"/>
    <w:rsid w:val="002920E0"/>
    <w:rsid w:val="002B389E"/>
    <w:rsid w:val="002B54A0"/>
    <w:rsid w:val="002C7D2F"/>
    <w:rsid w:val="002E4F2D"/>
    <w:rsid w:val="002F06A8"/>
    <w:rsid w:val="002F5470"/>
    <w:rsid w:val="00302106"/>
    <w:rsid w:val="00303994"/>
    <w:rsid w:val="003102B4"/>
    <w:rsid w:val="00314229"/>
    <w:rsid w:val="0031600B"/>
    <w:rsid w:val="00316519"/>
    <w:rsid w:val="00334589"/>
    <w:rsid w:val="00351CE4"/>
    <w:rsid w:val="00393EE6"/>
    <w:rsid w:val="003B5C10"/>
    <w:rsid w:val="003D064C"/>
    <w:rsid w:val="003F6BB4"/>
    <w:rsid w:val="004051E7"/>
    <w:rsid w:val="00405341"/>
    <w:rsid w:val="0041178F"/>
    <w:rsid w:val="00413AA4"/>
    <w:rsid w:val="0046205E"/>
    <w:rsid w:val="00462EE5"/>
    <w:rsid w:val="004647AC"/>
    <w:rsid w:val="004748F6"/>
    <w:rsid w:val="0047597D"/>
    <w:rsid w:val="00482289"/>
    <w:rsid w:val="004968C9"/>
    <w:rsid w:val="004C67D9"/>
    <w:rsid w:val="004E014A"/>
    <w:rsid w:val="004E23EE"/>
    <w:rsid w:val="004E2C55"/>
    <w:rsid w:val="004E54E0"/>
    <w:rsid w:val="00517535"/>
    <w:rsid w:val="005327C5"/>
    <w:rsid w:val="00535048"/>
    <w:rsid w:val="00540337"/>
    <w:rsid w:val="00543504"/>
    <w:rsid w:val="0055084F"/>
    <w:rsid w:val="00552D96"/>
    <w:rsid w:val="005544F0"/>
    <w:rsid w:val="00556AE7"/>
    <w:rsid w:val="00564DA5"/>
    <w:rsid w:val="005715FD"/>
    <w:rsid w:val="0057346B"/>
    <w:rsid w:val="0058429A"/>
    <w:rsid w:val="005931A9"/>
    <w:rsid w:val="005969DE"/>
    <w:rsid w:val="005A63A6"/>
    <w:rsid w:val="005B1EF7"/>
    <w:rsid w:val="005C502D"/>
    <w:rsid w:val="005D3E05"/>
    <w:rsid w:val="005D5350"/>
    <w:rsid w:val="005D5DCB"/>
    <w:rsid w:val="005F0899"/>
    <w:rsid w:val="005F63B4"/>
    <w:rsid w:val="00603D4E"/>
    <w:rsid w:val="00621C10"/>
    <w:rsid w:val="006254A5"/>
    <w:rsid w:val="006302B4"/>
    <w:rsid w:val="0063098C"/>
    <w:rsid w:val="00644EE1"/>
    <w:rsid w:val="0064725B"/>
    <w:rsid w:val="00664474"/>
    <w:rsid w:val="006940EA"/>
    <w:rsid w:val="006B2F7B"/>
    <w:rsid w:val="006B65A2"/>
    <w:rsid w:val="006C514B"/>
    <w:rsid w:val="006D0123"/>
    <w:rsid w:val="006D28F6"/>
    <w:rsid w:val="006D4B22"/>
    <w:rsid w:val="006E36CF"/>
    <w:rsid w:val="006F3179"/>
    <w:rsid w:val="00704F1F"/>
    <w:rsid w:val="00712D55"/>
    <w:rsid w:val="00757E97"/>
    <w:rsid w:val="007651F9"/>
    <w:rsid w:val="007930C0"/>
    <w:rsid w:val="007C13E5"/>
    <w:rsid w:val="007C1C33"/>
    <w:rsid w:val="007C5477"/>
    <w:rsid w:val="007D1DF0"/>
    <w:rsid w:val="007D626F"/>
    <w:rsid w:val="007F1BA2"/>
    <w:rsid w:val="00810F6E"/>
    <w:rsid w:val="00823268"/>
    <w:rsid w:val="0082751A"/>
    <w:rsid w:val="00845761"/>
    <w:rsid w:val="008650EE"/>
    <w:rsid w:val="00866D23"/>
    <w:rsid w:val="00871055"/>
    <w:rsid w:val="00883486"/>
    <w:rsid w:val="00885EFC"/>
    <w:rsid w:val="008A424A"/>
    <w:rsid w:val="008D128E"/>
    <w:rsid w:val="008E2658"/>
    <w:rsid w:val="008E724B"/>
    <w:rsid w:val="008E7AED"/>
    <w:rsid w:val="00913EA3"/>
    <w:rsid w:val="00923E38"/>
    <w:rsid w:val="00944FAB"/>
    <w:rsid w:val="00990A98"/>
    <w:rsid w:val="00992050"/>
    <w:rsid w:val="009A0494"/>
    <w:rsid w:val="009A411D"/>
    <w:rsid w:val="009C0D76"/>
    <w:rsid w:val="009C2FC8"/>
    <w:rsid w:val="009C78D3"/>
    <w:rsid w:val="009D7499"/>
    <w:rsid w:val="009F6BE5"/>
    <w:rsid w:val="00A039C7"/>
    <w:rsid w:val="00A22009"/>
    <w:rsid w:val="00A2763B"/>
    <w:rsid w:val="00A27E9D"/>
    <w:rsid w:val="00A31A90"/>
    <w:rsid w:val="00A36E35"/>
    <w:rsid w:val="00A54F95"/>
    <w:rsid w:val="00A57A76"/>
    <w:rsid w:val="00A63CE7"/>
    <w:rsid w:val="00A65E65"/>
    <w:rsid w:val="00A67AAE"/>
    <w:rsid w:val="00A94FD5"/>
    <w:rsid w:val="00AB515C"/>
    <w:rsid w:val="00AC0652"/>
    <w:rsid w:val="00AD53ED"/>
    <w:rsid w:val="00AD6467"/>
    <w:rsid w:val="00AE2F43"/>
    <w:rsid w:val="00AE58EF"/>
    <w:rsid w:val="00AE6B62"/>
    <w:rsid w:val="00B11EBC"/>
    <w:rsid w:val="00B173E7"/>
    <w:rsid w:val="00B234DE"/>
    <w:rsid w:val="00B34CAD"/>
    <w:rsid w:val="00B35CEA"/>
    <w:rsid w:val="00B45EBB"/>
    <w:rsid w:val="00B468E6"/>
    <w:rsid w:val="00B51D06"/>
    <w:rsid w:val="00B6677F"/>
    <w:rsid w:val="00B66898"/>
    <w:rsid w:val="00B75AB9"/>
    <w:rsid w:val="00B76B66"/>
    <w:rsid w:val="00B81AF0"/>
    <w:rsid w:val="00B9210C"/>
    <w:rsid w:val="00B94A3A"/>
    <w:rsid w:val="00B95564"/>
    <w:rsid w:val="00B95E31"/>
    <w:rsid w:val="00B96300"/>
    <w:rsid w:val="00BB0CBE"/>
    <w:rsid w:val="00BB2C2C"/>
    <w:rsid w:val="00BB3395"/>
    <w:rsid w:val="00BB5F16"/>
    <w:rsid w:val="00BC092A"/>
    <w:rsid w:val="00BC0EA9"/>
    <w:rsid w:val="00BC5EC4"/>
    <w:rsid w:val="00BD0F3A"/>
    <w:rsid w:val="00BE0E3C"/>
    <w:rsid w:val="00BF59E4"/>
    <w:rsid w:val="00BF5D04"/>
    <w:rsid w:val="00BF6239"/>
    <w:rsid w:val="00C104DC"/>
    <w:rsid w:val="00C351BF"/>
    <w:rsid w:val="00C37A01"/>
    <w:rsid w:val="00C67705"/>
    <w:rsid w:val="00C8000C"/>
    <w:rsid w:val="00C81CB9"/>
    <w:rsid w:val="00CB04E9"/>
    <w:rsid w:val="00CB05CB"/>
    <w:rsid w:val="00CB118F"/>
    <w:rsid w:val="00CC5192"/>
    <w:rsid w:val="00CC7BB8"/>
    <w:rsid w:val="00CD3F5A"/>
    <w:rsid w:val="00CE40B3"/>
    <w:rsid w:val="00CE7656"/>
    <w:rsid w:val="00CF0DF1"/>
    <w:rsid w:val="00D53433"/>
    <w:rsid w:val="00D82219"/>
    <w:rsid w:val="00D91AF9"/>
    <w:rsid w:val="00D93FD9"/>
    <w:rsid w:val="00D96BB2"/>
    <w:rsid w:val="00D96CE3"/>
    <w:rsid w:val="00DA1204"/>
    <w:rsid w:val="00DA2F49"/>
    <w:rsid w:val="00DD7057"/>
    <w:rsid w:val="00DD78DC"/>
    <w:rsid w:val="00DF3D73"/>
    <w:rsid w:val="00E130A2"/>
    <w:rsid w:val="00E16C13"/>
    <w:rsid w:val="00E20C5E"/>
    <w:rsid w:val="00E22EB2"/>
    <w:rsid w:val="00E27B61"/>
    <w:rsid w:val="00E40163"/>
    <w:rsid w:val="00E67418"/>
    <w:rsid w:val="00E90FB9"/>
    <w:rsid w:val="00E97A07"/>
    <w:rsid w:val="00EA07F5"/>
    <w:rsid w:val="00EB3160"/>
    <w:rsid w:val="00EB4885"/>
    <w:rsid w:val="00EC04F1"/>
    <w:rsid w:val="00ED2388"/>
    <w:rsid w:val="00ED4AE2"/>
    <w:rsid w:val="00ED57C4"/>
    <w:rsid w:val="00EF6F68"/>
    <w:rsid w:val="00EF7320"/>
    <w:rsid w:val="00F01003"/>
    <w:rsid w:val="00F1324B"/>
    <w:rsid w:val="00F160E9"/>
    <w:rsid w:val="00F33EC9"/>
    <w:rsid w:val="00F47566"/>
    <w:rsid w:val="00F51BBC"/>
    <w:rsid w:val="00F54DBF"/>
    <w:rsid w:val="00F57F0F"/>
    <w:rsid w:val="00F71529"/>
    <w:rsid w:val="00F72AFD"/>
    <w:rsid w:val="00F801F5"/>
    <w:rsid w:val="00F81383"/>
    <w:rsid w:val="00FB4278"/>
    <w:rsid w:val="00FD07A3"/>
    <w:rsid w:val="00FD46C3"/>
    <w:rsid w:val="00FE2868"/>
    <w:rsid w:val="00FE605A"/>
    <w:rsid w:val="00FF238F"/>
    <w:rsid w:val="00FF2594"/>
    <w:rsid w:val="00FF2EB6"/>
    <w:rsid w:val="00FF4F47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exteCar"/>
    <w:link w:val="Titre1Car"/>
    <w:qFormat/>
    <w:rsid w:val="00644EE1"/>
    <w:pPr>
      <w:keepNext/>
      <w:numPr>
        <w:numId w:val="2"/>
      </w:numPr>
      <w:overflowPunct w:val="0"/>
      <w:autoSpaceDE w:val="0"/>
      <w:autoSpaceDN w:val="0"/>
      <w:adjustRightInd w:val="0"/>
      <w:spacing w:before="360" w:after="0" w:line="300" w:lineRule="exact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GB" w:eastAsia="fr-FR"/>
    </w:rPr>
  </w:style>
  <w:style w:type="paragraph" w:styleId="Titre2">
    <w:name w:val="heading 2"/>
    <w:basedOn w:val="Normal"/>
    <w:next w:val="TexteCar"/>
    <w:link w:val="Titre2Car"/>
    <w:semiHidden/>
    <w:unhideWhenUsed/>
    <w:qFormat/>
    <w:rsid w:val="00644EE1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0" w:line="300" w:lineRule="exact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fr-FR"/>
    </w:rPr>
  </w:style>
  <w:style w:type="paragraph" w:styleId="Titre3">
    <w:name w:val="heading 3"/>
    <w:basedOn w:val="Normal"/>
    <w:next w:val="TexteCar"/>
    <w:link w:val="Titre3Car"/>
    <w:semiHidden/>
    <w:unhideWhenUsed/>
    <w:qFormat/>
    <w:rsid w:val="00644EE1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0" w:line="300" w:lineRule="exact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en-GB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44EE1"/>
    <w:pPr>
      <w:numPr>
        <w:ilvl w:val="3"/>
        <w:numId w:val="2"/>
      </w:numPr>
      <w:overflowPunct w:val="0"/>
      <w:autoSpaceDE w:val="0"/>
      <w:autoSpaceDN w:val="0"/>
      <w:adjustRightInd w:val="0"/>
      <w:spacing w:before="120" w:after="0" w:line="360" w:lineRule="exact"/>
      <w:outlineLvl w:val="3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44EE1"/>
    <w:pPr>
      <w:numPr>
        <w:ilvl w:val="4"/>
        <w:numId w:val="2"/>
      </w:numPr>
      <w:overflowPunct w:val="0"/>
      <w:autoSpaceDE w:val="0"/>
      <w:autoSpaceDN w:val="0"/>
      <w:adjustRightInd w:val="0"/>
      <w:spacing w:before="120" w:after="0" w:line="300" w:lineRule="exact"/>
      <w:outlineLvl w:val="4"/>
    </w:pPr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44EE1"/>
    <w:pPr>
      <w:numPr>
        <w:ilvl w:val="5"/>
        <w:numId w:val="2"/>
      </w:numPr>
      <w:overflowPunct w:val="0"/>
      <w:autoSpaceDE w:val="0"/>
      <w:autoSpaceDN w:val="0"/>
      <w:adjustRightInd w:val="0"/>
      <w:spacing w:before="120" w:after="0" w:line="300" w:lineRule="exact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en-GB"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44EE1"/>
    <w:pPr>
      <w:numPr>
        <w:ilvl w:val="6"/>
        <w:numId w:val="2"/>
      </w:numPr>
      <w:overflowPunct w:val="0"/>
      <w:autoSpaceDE w:val="0"/>
      <w:autoSpaceDN w:val="0"/>
      <w:adjustRightInd w:val="0"/>
      <w:spacing w:before="120" w:after="0" w:line="300" w:lineRule="exact"/>
      <w:outlineLvl w:val="6"/>
    </w:pPr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44EE1"/>
    <w:pPr>
      <w:numPr>
        <w:ilvl w:val="7"/>
        <w:numId w:val="2"/>
      </w:numPr>
      <w:overflowPunct w:val="0"/>
      <w:autoSpaceDE w:val="0"/>
      <w:autoSpaceDN w:val="0"/>
      <w:adjustRightInd w:val="0"/>
      <w:spacing w:before="120" w:after="0" w:line="300" w:lineRule="exact"/>
      <w:outlineLvl w:val="7"/>
    </w:pPr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44EE1"/>
    <w:pPr>
      <w:numPr>
        <w:ilvl w:val="8"/>
        <w:numId w:val="2"/>
      </w:numPr>
      <w:overflowPunct w:val="0"/>
      <w:autoSpaceDE w:val="0"/>
      <w:autoSpaceDN w:val="0"/>
      <w:adjustRightInd w:val="0"/>
      <w:spacing w:before="120" w:after="0" w:line="300" w:lineRule="exact"/>
      <w:outlineLvl w:val="8"/>
    </w:pPr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CarCar">
    <w:name w:val="Texte Car Car"/>
    <w:link w:val="TexteCar"/>
    <w:locked/>
    <w:rsid w:val="00644EE1"/>
    <w:rPr>
      <w:sz w:val="24"/>
      <w:lang w:val="en-GB"/>
    </w:rPr>
  </w:style>
  <w:style w:type="paragraph" w:customStyle="1" w:styleId="TexteCar">
    <w:name w:val="Texte Car"/>
    <w:basedOn w:val="Normal"/>
    <w:link w:val="TexteCarCar"/>
    <w:rsid w:val="00644EE1"/>
    <w:pPr>
      <w:overflowPunct w:val="0"/>
      <w:autoSpaceDE w:val="0"/>
      <w:autoSpaceDN w:val="0"/>
      <w:adjustRightInd w:val="0"/>
      <w:spacing w:before="120" w:after="0" w:line="300" w:lineRule="exact"/>
      <w:jc w:val="both"/>
    </w:pPr>
    <w:rPr>
      <w:sz w:val="24"/>
      <w:lang w:val="en-GB"/>
    </w:rPr>
  </w:style>
  <w:style w:type="paragraph" w:customStyle="1" w:styleId="Texte">
    <w:name w:val="Texte"/>
    <w:basedOn w:val="Normal"/>
    <w:rsid w:val="00644EE1"/>
    <w:pPr>
      <w:overflowPunct w:val="0"/>
      <w:autoSpaceDE w:val="0"/>
      <w:autoSpaceDN w:val="0"/>
      <w:adjustRightInd w:val="0"/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Titre1Car">
    <w:name w:val="Titre 1 Car"/>
    <w:basedOn w:val="Policepardfaut"/>
    <w:link w:val="Titre1"/>
    <w:rsid w:val="00644EE1"/>
    <w:rPr>
      <w:rFonts w:ascii="Times New Roman" w:eastAsia="Times New Roman" w:hAnsi="Times New Roman" w:cs="Times New Roman"/>
      <w:b/>
      <w:caps/>
      <w:sz w:val="24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semiHidden/>
    <w:rsid w:val="00644EE1"/>
    <w:rPr>
      <w:rFonts w:ascii="Times New Roman" w:eastAsia="Times New Roman" w:hAnsi="Times New Roman" w:cs="Times New Roman"/>
      <w:b/>
      <w:sz w:val="24"/>
      <w:szCs w:val="20"/>
      <w:lang w:val="en-GB" w:eastAsia="fr-FR"/>
    </w:rPr>
  </w:style>
  <w:style w:type="character" w:customStyle="1" w:styleId="Titre3Car">
    <w:name w:val="Titre 3 Car"/>
    <w:basedOn w:val="Policepardfaut"/>
    <w:link w:val="Titre3"/>
    <w:semiHidden/>
    <w:rsid w:val="00644EE1"/>
    <w:rPr>
      <w:rFonts w:ascii="Times New Roman" w:eastAsia="Times New Roman" w:hAnsi="Times New Roman" w:cs="Times New Roman"/>
      <w:sz w:val="24"/>
      <w:szCs w:val="20"/>
      <w:u w:val="single"/>
      <w:lang w:val="en-GB" w:eastAsia="fr-FR"/>
    </w:rPr>
  </w:style>
  <w:style w:type="character" w:customStyle="1" w:styleId="Titre4Car">
    <w:name w:val="Titre 4 Car"/>
    <w:basedOn w:val="Policepardfaut"/>
    <w:link w:val="Titre4"/>
    <w:semiHidden/>
    <w:rsid w:val="00644EE1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Titre5Car">
    <w:name w:val="Titre 5 Car"/>
    <w:basedOn w:val="Policepardfaut"/>
    <w:link w:val="Titre5"/>
    <w:semiHidden/>
    <w:rsid w:val="00644EE1"/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character" w:customStyle="1" w:styleId="Titre6Car">
    <w:name w:val="Titre 6 Car"/>
    <w:basedOn w:val="Policepardfaut"/>
    <w:link w:val="Titre6"/>
    <w:semiHidden/>
    <w:rsid w:val="00644EE1"/>
    <w:rPr>
      <w:rFonts w:ascii="Times New Roman" w:eastAsia="Times New Roman" w:hAnsi="Times New Roman" w:cs="Times New Roman"/>
      <w:sz w:val="20"/>
      <w:szCs w:val="20"/>
      <w:u w:val="single"/>
      <w:lang w:val="en-GB" w:eastAsia="fr-FR"/>
    </w:rPr>
  </w:style>
  <w:style w:type="character" w:customStyle="1" w:styleId="Titre7Car">
    <w:name w:val="Titre 7 Car"/>
    <w:basedOn w:val="Policepardfaut"/>
    <w:link w:val="Titre7"/>
    <w:semiHidden/>
    <w:rsid w:val="00644EE1"/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character" w:customStyle="1" w:styleId="Titre8Car">
    <w:name w:val="Titre 8 Car"/>
    <w:basedOn w:val="Policepardfaut"/>
    <w:link w:val="Titre8"/>
    <w:semiHidden/>
    <w:rsid w:val="00644EE1"/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character" w:customStyle="1" w:styleId="Titre9Car">
    <w:name w:val="Titre 9 Car"/>
    <w:basedOn w:val="Policepardfaut"/>
    <w:link w:val="Titre9"/>
    <w:semiHidden/>
    <w:rsid w:val="00644EE1"/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paragraph" w:customStyle="1" w:styleId="Texte-liste">
    <w:name w:val="Texte-liste"/>
    <w:basedOn w:val="Normal"/>
    <w:rsid w:val="00644EE1"/>
    <w:pPr>
      <w:overflowPunct w:val="0"/>
      <w:autoSpaceDE w:val="0"/>
      <w:autoSpaceDN w:val="0"/>
      <w:adjustRightInd w:val="0"/>
      <w:spacing w:before="60" w:after="0" w:line="300" w:lineRule="exact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customStyle="1" w:styleId="Retrait2">
    <w:name w:val="Retrait2"/>
    <w:basedOn w:val="Normal"/>
    <w:rsid w:val="00644EE1"/>
    <w:pPr>
      <w:widowControl w:val="0"/>
      <w:overflowPunct w:val="0"/>
      <w:autoSpaceDE w:val="0"/>
      <w:autoSpaceDN w:val="0"/>
      <w:adjustRightInd w:val="0"/>
      <w:spacing w:after="0" w:line="360" w:lineRule="exact"/>
      <w:ind w:left="1134"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customStyle="1" w:styleId="Retrait1">
    <w:name w:val="Retrait1"/>
    <w:basedOn w:val="Normal"/>
    <w:link w:val="Retrait1Car"/>
    <w:rsid w:val="00AB515C"/>
    <w:pPr>
      <w:widowControl w:val="0"/>
      <w:overflowPunct w:val="0"/>
      <w:autoSpaceDE w:val="0"/>
      <w:autoSpaceDN w:val="0"/>
      <w:adjustRightInd w:val="0"/>
      <w:spacing w:after="0" w:line="360" w:lineRule="exact"/>
      <w:ind w:left="284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Retrait1Car">
    <w:name w:val="Retrait1 Car"/>
    <w:basedOn w:val="Policepardfaut"/>
    <w:link w:val="Retrait1"/>
    <w:rsid w:val="00AB515C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A3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3BE4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4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2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4E9"/>
  </w:style>
  <w:style w:type="paragraph" w:styleId="Pieddepage">
    <w:name w:val="footer"/>
    <w:basedOn w:val="Normal"/>
    <w:link w:val="PieddepageCar"/>
    <w:uiPriority w:val="99"/>
    <w:unhideWhenUsed/>
    <w:rsid w:val="00CB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4E9"/>
  </w:style>
  <w:style w:type="character" w:styleId="Marquedecommentaire">
    <w:name w:val="annotation reference"/>
    <w:basedOn w:val="Policepardfaut"/>
    <w:uiPriority w:val="99"/>
    <w:semiHidden/>
    <w:unhideWhenUsed/>
    <w:rsid w:val="00B94A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4A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4A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4A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4A3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D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429A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BF5D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5D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5D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table" w:styleId="Listeclaire">
    <w:name w:val="Light List"/>
    <w:basedOn w:val="TableauNormal"/>
    <w:uiPriority w:val="61"/>
    <w:rsid w:val="00BF5D04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">
    <w:name w:val="st"/>
    <w:basedOn w:val="Policepardfaut"/>
    <w:rsid w:val="00BF5D04"/>
  </w:style>
  <w:style w:type="table" w:customStyle="1" w:styleId="Style1">
    <w:name w:val="Style1"/>
    <w:basedOn w:val="TableauNormal"/>
    <w:uiPriority w:val="99"/>
    <w:rsid w:val="00BF5D04"/>
    <w:pPr>
      <w:spacing w:after="0" w:line="240" w:lineRule="auto"/>
    </w:pPr>
    <w:rPr>
      <w:rFonts w:eastAsiaTheme="minorEastAsia"/>
    </w:rPr>
    <w:tblPr/>
  </w:style>
  <w:style w:type="paragraph" w:styleId="Rvision">
    <w:name w:val="Revision"/>
    <w:hidden/>
    <w:uiPriority w:val="99"/>
    <w:semiHidden/>
    <w:rsid w:val="00F160E9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7346B"/>
    <w:rPr>
      <w:color w:val="808080"/>
    </w:rPr>
  </w:style>
  <w:style w:type="character" w:customStyle="1" w:styleId="shorttext">
    <w:name w:val="short_text"/>
    <w:basedOn w:val="Policepardfaut"/>
    <w:rsid w:val="00FF4F47"/>
  </w:style>
  <w:style w:type="character" w:styleId="Accentuation">
    <w:name w:val="Emphasis"/>
    <w:basedOn w:val="Policepardfaut"/>
    <w:uiPriority w:val="20"/>
    <w:qFormat/>
    <w:rsid w:val="00462EE5"/>
    <w:rPr>
      <w:i/>
      <w:iCs/>
    </w:rPr>
  </w:style>
  <w:style w:type="character" w:customStyle="1" w:styleId="nlmarticle-title">
    <w:name w:val="nlm_article-title"/>
    <w:basedOn w:val="Policepardfaut"/>
    <w:rsid w:val="00334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exteCar"/>
    <w:link w:val="Titre1Car"/>
    <w:qFormat/>
    <w:rsid w:val="00644EE1"/>
    <w:pPr>
      <w:keepNext/>
      <w:numPr>
        <w:numId w:val="2"/>
      </w:numPr>
      <w:overflowPunct w:val="0"/>
      <w:autoSpaceDE w:val="0"/>
      <w:autoSpaceDN w:val="0"/>
      <w:adjustRightInd w:val="0"/>
      <w:spacing w:before="360" w:after="0" w:line="300" w:lineRule="exact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GB" w:eastAsia="fr-FR"/>
    </w:rPr>
  </w:style>
  <w:style w:type="paragraph" w:styleId="Titre2">
    <w:name w:val="heading 2"/>
    <w:basedOn w:val="Normal"/>
    <w:next w:val="TexteCar"/>
    <w:link w:val="Titre2Car"/>
    <w:semiHidden/>
    <w:unhideWhenUsed/>
    <w:qFormat/>
    <w:rsid w:val="00644EE1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0" w:line="300" w:lineRule="exact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fr-FR"/>
    </w:rPr>
  </w:style>
  <w:style w:type="paragraph" w:styleId="Titre3">
    <w:name w:val="heading 3"/>
    <w:basedOn w:val="Normal"/>
    <w:next w:val="TexteCar"/>
    <w:link w:val="Titre3Car"/>
    <w:semiHidden/>
    <w:unhideWhenUsed/>
    <w:qFormat/>
    <w:rsid w:val="00644EE1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0" w:line="300" w:lineRule="exact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en-GB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44EE1"/>
    <w:pPr>
      <w:numPr>
        <w:ilvl w:val="3"/>
        <w:numId w:val="2"/>
      </w:numPr>
      <w:overflowPunct w:val="0"/>
      <w:autoSpaceDE w:val="0"/>
      <w:autoSpaceDN w:val="0"/>
      <w:adjustRightInd w:val="0"/>
      <w:spacing w:before="120" w:after="0" w:line="360" w:lineRule="exact"/>
      <w:outlineLvl w:val="3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44EE1"/>
    <w:pPr>
      <w:numPr>
        <w:ilvl w:val="4"/>
        <w:numId w:val="2"/>
      </w:numPr>
      <w:overflowPunct w:val="0"/>
      <w:autoSpaceDE w:val="0"/>
      <w:autoSpaceDN w:val="0"/>
      <w:adjustRightInd w:val="0"/>
      <w:spacing w:before="120" w:after="0" w:line="300" w:lineRule="exact"/>
      <w:outlineLvl w:val="4"/>
    </w:pPr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44EE1"/>
    <w:pPr>
      <w:numPr>
        <w:ilvl w:val="5"/>
        <w:numId w:val="2"/>
      </w:numPr>
      <w:overflowPunct w:val="0"/>
      <w:autoSpaceDE w:val="0"/>
      <w:autoSpaceDN w:val="0"/>
      <w:adjustRightInd w:val="0"/>
      <w:spacing w:before="120" w:after="0" w:line="300" w:lineRule="exact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en-GB"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44EE1"/>
    <w:pPr>
      <w:numPr>
        <w:ilvl w:val="6"/>
        <w:numId w:val="2"/>
      </w:numPr>
      <w:overflowPunct w:val="0"/>
      <w:autoSpaceDE w:val="0"/>
      <w:autoSpaceDN w:val="0"/>
      <w:adjustRightInd w:val="0"/>
      <w:spacing w:before="120" w:after="0" w:line="300" w:lineRule="exact"/>
      <w:outlineLvl w:val="6"/>
    </w:pPr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44EE1"/>
    <w:pPr>
      <w:numPr>
        <w:ilvl w:val="7"/>
        <w:numId w:val="2"/>
      </w:numPr>
      <w:overflowPunct w:val="0"/>
      <w:autoSpaceDE w:val="0"/>
      <w:autoSpaceDN w:val="0"/>
      <w:adjustRightInd w:val="0"/>
      <w:spacing w:before="120" w:after="0" w:line="300" w:lineRule="exact"/>
      <w:outlineLvl w:val="7"/>
    </w:pPr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44EE1"/>
    <w:pPr>
      <w:numPr>
        <w:ilvl w:val="8"/>
        <w:numId w:val="2"/>
      </w:numPr>
      <w:overflowPunct w:val="0"/>
      <w:autoSpaceDE w:val="0"/>
      <w:autoSpaceDN w:val="0"/>
      <w:adjustRightInd w:val="0"/>
      <w:spacing w:before="120" w:after="0" w:line="300" w:lineRule="exact"/>
      <w:outlineLvl w:val="8"/>
    </w:pPr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CarCar">
    <w:name w:val="Texte Car Car"/>
    <w:link w:val="TexteCar"/>
    <w:locked/>
    <w:rsid w:val="00644EE1"/>
    <w:rPr>
      <w:sz w:val="24"/>
      <w:lang w:val="en-GB"/>
    </w:rPr>
  </w:style>
  <w:style w:type="paragraph" w:customStyle="1" w:styleId="TexteCar">
    <w:name w:val="Texte Car"/>
    <w:basedOn w:val="Normal"/>
    <w:link w:val="TexteCarCar"/>
    <w:rsid w:val="00644EE1"/>
    <w:pPr>
      <w:overflowPunct w:val="0"/>
      <w:autoSpaceDE w:val="0"/>
      <w:autoSpaceDN w:val="0"/>
      <w:adjustRightInd w:val="0"/>
      <w:spacing w:before="120" w:after="0" w:line="300" w:lineRule="exact"/>
      <w:jc w:val="both"/>
    </w:pPr>
    <w:rPr>
      <w:sz w:val="24"/>
      <w:lang w:val="en-GB"/>
    </w:rPr>
  </w:style>
  <w:style w:type="paragraph" w:customStyle="1" w:styleId="Texte">
    <w:name w:val="Texte"/>
    <w:basedOn w:val="Normal"/>
    <w:rsid w:val="00644EE1"/>
    <w:pPr>
      <w:overflowPunct w:val="0"/>
      <w:autoSpaceDE w:val="0"/>
      <w:autoSpaceDN w:val="0"/>
      <w:adjustRightInd w:val="0"/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Titre1Car">
    <w:name w:val="Titre 1 Car"/>
    <w:basedOn w:val="Policepardfaut"/>
    <w:link w:val="Titre1"/>
    <w:rsid w:val="00644EE1"/>
    <w:rPr>
      <w:rFonts w:ascii="Times New Roman" w:eastAsia="Times New Roman" w:hAnsi="Times New Roman" w:cs="Times New Roman"/>
      <w:b/>
      <w:caps/>
      <w:sz w:val="24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semiHidden/>
    <w:rsid w:val="00644EE1"/>
    <w:rPr>
      <w:rFonts w:ascii="Times New Roman" w:eastAsia="Times New Roman" w:hAnsi="Times New Roman" w:cs="Times New Roman"/>
      <w:b/>
      <w:sz w:val="24"/>
      <w:szCs w:val="20"/>
      <w:lang w:val="en-GB" w:eastAsia="fr-FR"/>
    </w:rPr>
  </w:style>
  <w:style w:type="character" w:customStyle="1" w:styleId="Titre3Car">
    <w:name w:val="Titre 3 Car"/>
    <w:basedOn w:val="Policepardfaut"/>
    <w:link w:val="Titre3"/>
    <w:semiHidden/>
    <w:rsid w:val="00644EE1"/>
    <w:rPr>
      <w:rFonts w:ascii="Times New Roman" w:eastAsia="Times New Roman" w:hAnsi="Times New Roman" w:cs="Times New Roman"/>
      <w:sz w:val="24"/>
      <w:szCs w:val="20"/>
      <w:u w:val="single"/>
      <w:lang w:val="en-GB" w:eastAsia="fr-FR"/>
    </w:rPr>
  </w:style>
  <w:style w:type="character" w:customStyle="1" w:styleId="Titre4Car">
    <w:name w:val="Titre 4 Car"/>
    <w:basedOn w:val="Policepardfaut"/>
    <w:link w:val="Titre4"/>
    <w:semiHidden/>
    <w:rsid w:val="00644EE1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Titre5Car">
    <w:name w:val="Titre 5 Car"/>
    <w:basedOn w:val="Policepardfaut"/>
    <w:link w:val="Titre5"/>
    <w:semiHidden/>
    <w:rsid w:val="00644EE1"/>
    <w:rPr>
      <w:rFonts w:ascii="Times New Roman" w:eastAsia="Times New Roman" w:hAnsi="Times New Roman" w:cs="Times New Roman"/>
      <w:b/>
      <w:sz w:val="20"/>
      <w:szCs w:val="20"/>
      <w:lang w:val="en-GB" w:eastAsia="fr-FR"/>
    </w:rPr>
  </w:style>
  <w:style w:type="character" w:customStyle="1" w:styleId="Titre6Car">
    <w:name w:val="Titre 6 Car"/>
    <w:basedOn w:val="Policepardfaut"/>
    <w:link w:val="Titre6"/>
    <w:semiHidden/>
    <w:rsid w:val="00644EE1"/>
    <w:rPr>
      <w:rFonts w:ascii="Times New Roman" w:eastAsia="Times New Roman" w:hAnsi="Times New Roman" w:cs="Times New Roman"/>
      <w:sz w:val="20"/>
      <w:szCs w:val="20"/>
      <w:u w:val="single"/>
      <w:lang w:val="en-GB" w:eastAsia="fr-FR"/>
    </w:rPr>
  </w:style>
  <w:style w:type="character" w:customStyle="1" w:styleId="Titre7Car">
    <w:name w:val="Titre 7 Car"/>
    <w:basedOn w:val="Policepardfaut"/>
    <w:link w:val="Titre7"/>
    <w:semiHidden/>
    <w:rsid w:val="00644EE1"/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character" w:customStyle="1" w:styleId="Titre8Car">
    <w:name w:val="Titre 8 Car"/>
    <w:basedOn w:val="Policepardfaut"/>
    <w:link w:val="Titre8"/>
    <w:semiHidden/>
    <w:rsid w:val="00644EE1"/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character" w:customStyle="1" w:styleId="Titre9Car">
    <w:name w:val="Titre 9 Car"/>
    <w:basedOn w:val="Policepardfaut"/>
    <w:link w:val="Titre9"/>
    <w:semiHidden/>
    <w:rsid w:val="00644EE1"/>
    <w:rPr>
      <w:rFonts w:ascii="Times New Roman" w:eastAsia="Times New Roman" w:hAnsi="Times New Roman" w:cs="Times New Roman"/>
      <w:i/>
      <w:sz w:val="20"/>
      <w:szCs w:val="20"/>
      <w:lang w:val="en-GB" w:eastAsia="fr-FR"/>
    </w:rPr>
  </w:style>
  <w:style w:type="paragraph" w:customStyle="1" w:styleId="Texte-liste">
    <w:name w:val="Texte-liste"/>
    <w:basedOn w:val="Normal"/>
    <w:rsid w:val="00644EE1"/>
    <w:pPr>
      <w:overflowPunct w:val="0"/>
      <w:autoSpaceDE w:val="0"/>
      <w:autoSpaceDN w:val="0"/>
      <w:adjustRightInd w:val="0"/>
      <w:spacing w:before="60" w:after="0" w:line="300" w:lineRule="exact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customStyle="1" w:styleId="Retrait2">
    <w:name w:val="Retrait2"/>
    <w:basedOn w:val="Normal"/>
    <w:rsid w:val="00644EE1"/>
    <w:pPr>
      <w:widowControl w:val="0"/>
      <w:overflowPunct w:val="0"/>
      <w:autoSpaceDE w:val="0"/>
      <w:autoSpaceDN w:val="0"/>
      <w:adjustRightInd w:val="0"/>
      <w:spacing w:after="0" w:line="360" w:lineRule="exact"/>
      <w:ind w:left="1134"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customStyle="1" w:styleId="Retrait1">
    <w:name w:val="Retrait1"/>
    <w:basedOn w:val="Normal"/>
    <w:link w:val="Retrait1Car"/>
    <w:rsid w:val="00AB515C"/>
    <w:pPr>
      <w:widowControl w:val="0"/>
      <w:overflowPunct w:val="0"/>
      <w:autoSpaceDE w:val="0"/>
      <w:autoSpaceDN w:val="0"/>
      <w:adjustRightInd w:val="0"/>
      <w:spacing w:after="0" w:line="360" w:lineRule="exact"/>
      <w:ind w:left="284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Retrait1Car">
    <w:name w:val="Retrait1 Car"/>
    <w:basedOn w:val="Policepardfaut"/>
    <w:link w:val="Retrait1"/>
    <w:rsid w:val="00AB515C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A3B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3BE4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4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2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4E9"/>
  </w:style>
  <w:style w:type="paragraph" w:styleId="Pieddepage">
    <w:name w:val="footer"/>
    <w:basedOn w:val="Normal"/>
    <w:link w:val="PieddepageCar"/>
    <w:uiPriority w:val="99"/>
    <w:unhideWhenUsed/>
    <w:rsid w:val="00CB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4E9"/>
  </w:style>
  <w:style w:type="character" w:styleId="Marquedecommentaire">
    <w:name w:val="annotation reference"/>
    <w:basedOn w:val="Policepardfaut"/>
    <w:uiPriority w:val="99"/>
    <w:semiHidden/>
    <w:unhideWhenUsed/>
    <w:rsid w:val="00B94A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4A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4A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4A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4A3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D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429A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BF5D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5D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5D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table" w:styleId="Listeclaire">
    <w:name w:val="Light List"/>
    <w:basedOn w:val="TableauNormal"/>
    <w:uiPriority w:val="61"/>
    <w:rsid w:val="00BF5D04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">
    <w:name w:val="st"/>
    <w:basedOn w:val="Policepardfaut"/>
    <w:rsid w:val="00BF5D04"/>
  </w:style>
  <w:style w:type="table" w:customStyle="1" w:styleId="Style1">
    <w:name w:val="Style1"/>
    <w:basedOn w:val="TableauNormal"/>
    <w:uiPriority w:val="99"/>
    <w:rsid w:val="00BF5D04"/>
    <w:pPr>
      <w:spacing w:after="0" w:line="240" w:lineRule="auto"/>
    </w:pPr>
    <w:rPr>
      <w:rFonts w:eastAsiaTheme="minorEastAsia"/>
    </w:rPr>
    <w:tblPr/>
  </w:style>
  <w:style w:type="paragraph" w:styleId="Rvision">
    <w:name w:val="Revision"/>
    <w:hidden/>
    <w:uiPriority w:val="99"/>
    <w:semiHidden/>
    <w:rsid w:val="00F160E9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7346B"/>
    <w:rPr>
      <w:color w:val="808080"/>
    </w:rPr>
  </w:style>
  <w:style w:type="character" w:customStyle="1" w:styleId="shorttext">
    <w:name w:val="short_text"/>
    <w:basedOn w:val="Policepardfaut"/>
    <w:rsid w:val="00FF4F47"/>
  </w:style>
  <w:style w:type="character" w:styleId="Accentuation">
    <w:name w:val="Emphasis"/>
    <w:basedOn w:val="Policepardfaut"/>
    <w:uiPriority w:val="20"/>
    <w:qFormat/>
    <w:rsid w:val="00462EE5"/>
    <w:rPr>
      <w:i/>
      <w:iCs/>
    </w:rPr>
  </w:style>
  <w:style w:type="character" w:customStyle="1" w:styleId="nlmarticle-title">
    <w:name w:val="nlm_article-title"/>
    <w:basedOn w:val="Policepardfaut"/>
    <w:rsid w:val="0033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0CAB-621E-4052-92F8-193DF4CA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8427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IDS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</dc:creator>
  <cp:lastModifiedBy>Bénédicte SHEVCHENKO</cp:lastModifiedBy>
  <cp:revision>2</cp:revision>
  <cp:lastPrinted>2015-10-15T10:29:00Z</cp:lastPrinted>
  <dcterms:created xsi:type="dcterms:W3CDTF">2017-07-19T17:02:00Z</dcterms:created>
  <dcterms:modified xsi:type="dcterms:W3CDTF">2017-07-19T17:02:00Z</dcterms:modified>
</cp:coreProperties>
</file>